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D472D42" w:rsidR="000A36D3" w:rsidRPr="000A36D3" w:rsidRDefault="00200204" w:rsidP="001A22B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1A22B8">
              <w:rPr>
                <w:rFonts w:asciiTheme="minorHAnsi" w:hAnsiTheme="minorHAnsi" w:cstheme="minorHAnsi"/>
                <w:b/>
                <w:bCs/>
                <w:sz w:val="32"/>
                <w:szCs w:val="32"/>
              </w:rPr>
              <w:t>wciągnika łańcuchowego elektrycznego o udźwigu Q-2,5 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21CEDF5B"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1A22B8">
        <w:rPr>
          <w:rFonts w:asciiTheme="minorHAnsi" w:hAnsiTheme="minorHAnsi" w:cstheme="minorHAnsi"/>
          <w:b/>
          <w:sz w:val="28"/>
          <w:szCs w:val="28"/>
        </w:rPr>
        <w:t>4100/JW00/31/KZ/2021/0000076915</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6B42B06B"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766CC8C5"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5C9A70C0" w:rsidR="00277248" w:rsidRPr="00942809" w:rsidRDefault="00A13387" w:rsidP="00565D7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64030B">
              <w:rPr>
                <w:rFonts w:asciiTheme="minorHAnsi" w:hAnsiTheme="minorHAnsi" w:cstheme="minorHAnsi"/>
                <w:sz w:val="22"/>
                <w:szCs w:val="22"/>
              </w:rPr>
              <w:t>…</w:t>
            </w:r>
            <w:r w:rsidR="009945EF" w:rsidRPr="00565D75">
              <w:rPr>
                <w:rFonts w:asciiTheme="minorHAnsi" w:hAnsiTheme="minorHAnsi" w:cstheme="minorHAnsi"/>
                <w:sz w:val="22"/>
                <w:szCs w:val="22"/>
              </w:rPr>
              <w:t>.0</w:t>
            </w:r>
            <w:r w:rsidR="001A22B8">
              <w:rPr>
                <w:rFonts w:asciiTheme="minorHAnsi" w:hAnsiTheme="minorHAnsi" w:cstheme="minorHAnsi"/>
                <w:sz w:val="22"/>
                <w:szCs w:val="22"/>
              </w:rPr>
              <w:t>8</w:t>
            </w:r>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02EF228F"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CF54B5">
              <w:rPr>
                <w:noProof/>
                <w:webHidden/>
              </w:rPr>
              <w:t>4</w:t>
            </w:r>
            <w:r w:rsidR="00710C07">
              <w:rPr>
                <w:noProof/>
                <w:webHidden/>
              </w:rPr>
              <w:fldChar w:fldCharType="end"/>
            </w:r>
          </w:hyperlink>
        </w:p>
        <w:p w14:paraId="22ADB006" w14:textId="3F1C9815" w:rsidR="00710C07" w:rsidRDefault="00CF54B5">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Pr>
                <w:noProof/>
                <w:webHidden/>
              </w:rPr>
              <w:t>4</w:t>
            </w:r>
            <w:r w:rsidR="00710C07">
              <w:rPr>
                <w:noProof/>
                <w:webHidden/>
              </w:rPr>
              <w:fldChar w:fldCharType="end"/>
            </w:r>
          </w:hyperlink>
        </w:p>
        <w:p w14:paraId="7C469C89" w14:textId="61FAE22F" w:rsidR="00710C07" w:rsidRDefault="00CF54B5">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Pr>
                <w:noProof/>
                <w:webHidden/>
              </w:rPr>
              <w:t>4</w:t>
            </w:r>
            <w:r w:rsidR="00710C07">
              <w:rPr>
                <w:noProof/>
                <w:webHidden/>
              </w:rPr>
              <w:fldChar w:fldCharType="end"/>
            </w:r>
          </w:hyperlink>
        </w:p>
        <w:p w14:paraId="3BF0231D" w14:textId="2F7DCA7A" w:rsidR="00710C07" w:rsidRDefault="00CF54B5">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Pr>
                <w:noProof/>
                <w:webHidden/>
              </w:rPr>
              <w:t>5</w:t>
            </w:r>
            <w:r w:rsidR="00710C07">
              <w:rPr>
                <w:noProof/>
                <w:webHidden/>
              </w:rPr>
              <w:fldChar w:fldCharType="end"/>
            </w:r>
          </w:hyperlink>
        </w:p>
        <w:p w14:paraId="067FE662" w14:textId="6E6B9792" w:rsidR="00710C07" w:rsidRDefault="00CF54B5">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Pr>
                <w:noProof/>
                <w:webHidden/>
              </w:rPr>
              <w:t>5</w:t>
            </w:r>
            <w:r w:rsidR="00710C07">
              <w:rPr>
                <w:noProof/>
                <w:webHidden/>
              </w:rPr>
              <w:fldChar w:fldCharType="end"/>
            </w:r>
          </w:hyperlink>
        </w:p>
        <w:p w14:paraId="73B5DEB8" w14:textId="6A7ED1E9" w:rsidR="00710C07" w:rsidRDefault="00CF54B5">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Pr>
                <w:noProof/>
                <w:webHidden/>
              </w:rPr>
              <w:t>8</w:t>
            </w:r>
            <w:r w:rsidR="00710C07">
              <w:rPr>
                <w:noProof/>
                <w:webHidden/>
              </w:rPr>
              <w:fldChar w:fldCharType="end"/>
            </w:r>
          </w:hyperlink>
        </w:p>
        <w:p w14:paraId="232E1DA0" w14:textId="43CEE169" w:rsidR="00710C07" w:rsidRDefault="00CF54B5">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Pr>
                <w:noProof/>
                <w:webHidden/>
              </w:rPr>
              <w:t>10</w:t>
            </w:r>
            <w:r w:rsidR="00710C07">
              <w:rPr>
                <w:noProof/>
                <w:webHidden/>
              </w:rPr>
              <w:fldChar w:fldCharType="end"/>
            </w:r>
          </w:hyperlink>
        </w:p>
        <w:p w14:paraId="3B334271" w14:textId="0C6671E7" w:rsidR="00710C07" w:rsidRDefault="00CF54B5">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Pr>
                <w:noProof/>
                <w:webHidden/>
              </w:rPr>
              <w:t>11</w:t>
            </w:r>
            <w:r w:rsidR="00710C07">
              <w:rPr>
                <w:noProof/>
                <w:webHidden/>
              </w:rPr>
              <w:fldChar w:fldCharType="end"/>
            </w:r>
          </w:hyperlink>
        </w:p>
        <w:p w14:paraId="3888AF2F" w14:textId="2DC0DF47" w:rsidR="00710C07" w:rsidRDefault="00CF54B5">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Pr>
                <w:noProof/>
                <w:webHidden/>
              </w:rPr>
              <w:t>12</w:t>
            </w:r>
            <w:r w:rsidR="00710C07">
              <w:rPr>
                <w:noProof/>
                <w:webHidden/>
              </w:rPr>
              <w:fldChar w:fldCharType="end"/>
            </w:r>
          </w:hyperlink>
        </w:p>
        <w:p w14:paraId="6EB57883" w14:textId="21B513DF" w:rsidR="00710C07" w:rsidRDefault="00CF54B5">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Pr>
                <w:noProof/>
                <w:webHidden/>
              </w:rPr>
              <w:t>13</w:t>
            </w:r>
            <w:r w:rsidR="00710C07">
              <w:rPr>
                <w:noProof/>
                <w:webHidden/>
              </w:rPr>
              <w:fldChar w:fldCharType="end"/>
            </w:r>
          </w:hyperlink>
        </w:p>
        <w:p w14:paraId="42DD1CA5" w14:textId="27399611" w:rsidR="00710C07" w:rsidRDefault="00CF54B5">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Pr>
                <w:noProof/>
                <w:webHidden/>
              </w:rPr>
              <w:t>14</w:t>
            </w:r>
            <w:r w:rsidR="00710C07">
              <w:rPr>
                <w:noProof/>
                <w:webHidden/>
              </w:rPr>
              <w:fldChar w:fldCharType="end"/>
            </w:r>
          </w:hyperlink>
        </w:p>
        <w:p w14:paraId="37A0C4E0" w14:textId="6EE16B9C" w:rsidR="00710C07" w:rsidRDefault="00CF54B5">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Pr>
                <w:noProof/>
                <w:webHidden/>
              </w:rPr>
              <w:t>15</w:t>
            </w:r>
            <w:r w:rsidR="00710C07">
              <w:rPr>
                <w:noProof/>
                <w:webHidden/>
              </w:rPr>
              <w:fldChar w:fldCharType="end"/>
            </w:r>
          </w:hyperlink>
        </w:p>
        <w:p w14:paraId="2DADA489" w14:textId="2D4B0A01" w:rsidR="00710C07" w:rsidRDefault="00CF54B5">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Pr>
                <w:noProof/>
                <w:webHidden/>
              </w:rPr>
              <w:t>15</w:t>
            </w:r>
            <w:r w:rsidR="00710C07">
              <w:rPr>
                <w:noProof/>
                <w:webHidden/>
              </w:rPr>
              <w:fldChar w:fldCharType="end"/>
            </w:r>
          </w:hyperlink>
        </w:p>
        <w:p w14:paraId="798DE978" w14:textId="459C7EC8" w:rsidR="00710C07" w:rsidRDefault="00CF54B5">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Pr>
                <w:noProof/>
                <w:webHidden/>
              </w:rPr>
              <w:t>16</w:t>
            </w:r>
            <w:r w:rsidR="00710C07">
              <w:rPr>
                <w:noProof/>
                <w:webHidden/>
              </w:rPr>
              <w:fldChar w:fldCharType="end"/>
            </w:r>
          </w:hyperlink>
        </w:p>
        <w:p w14:paraId="5442884B" w14:textId="0A06978F" w:rsidR="00710C07" w:rsidRDefault="00CF54B5">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Pr>
                <w:noProof/>
                <w:webHidden/>
              </w:rPr>
              <w:t>16</w:t>
            </w:r>
            <w:r w:rsidR="00710C07">
              <w:rPr>
                <w:noProof/>
                <w:webHidden/>
              </w:rPr>
              <w:fldChar w:fldCharType="end"/>
            </w:r>
          </w:hyperlink>
        </w:p>
        <w:p w14:paraId="17738E13" w14:textId="6E1C073D" w:rsidR="00710C07" w:rsidRDefault="00CF54B5">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Pr>
                <w:noProof/>
                <w:webHidden/>
              </w:rPr>
              <w:t>17</w:t>
            </w:r>
            <w:r w:rsidR="00710C07">
              <w:rPr>
                <w:noProof/>
                <w:webHidden/>
              </w:rPr>
              <w:fldChar w:fldCharType="end"/>
            </w:r>
          </w:hyperlink>
        </w:p>
        <w:p w14:paraId="471E26CC" w14:textId="19A774BD" w:rsidR="00710C07" w:rsidRDefault="00CF54B5">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Pr>
                <w:noProof/>
                <w:webHidden/>
              </w:rPr>
              <w:t>18</w:t>
            </w:r>
            <w:r w:rsidR="00710C07">
              <w:rPr>
                <w:noProof/>
                <w:webHidden/>
              </w:rPr>
              <w:fldChar w:fldCharType="end"/>
            </w:r>
          </w:hyperlink>
        </w:p>
        <w:p w14:paraId="6AC34D47" w14:textId="639ED3FE" w:rsidR="00710C07" w:rsidRDefault="00CF54B5">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Pr>
                <w:noProof/>
                <w:webHidden/>
              </w:rPr>
              <w:t>19</w:t>
            </w:r>
            <w:r w:rsidR="00710C07">
              <w:rPr>
                <w:noProof/>
                <w:webHidden/>
              </w:rPr>
              <w:fldChar w:fldCharType="end"/>
            </w:r>
          </w:hyperlink>
        </w:p>
        <w:p w14:paraId="61788F95" w14:textId="760E05EE" w:rsidR="00710C07" w:rsidRDefault="00CF54B5">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Pr>
                <w:noProof/>
                <w:webHidden/>
              </w:rPr>
              <w:t>20</w:t>
            </w:r>
            <w:r w:rsidR="00710C07">
              <w:rPr>
                <w:noProof/>
                <w:webHidden/>
              </w:rPr>
              <w:fldChar w:fldCharType="end"/>
            </w:r>
          </w:hyperlink>
        </w:p>
        <w:p w14:paraId="69292B75" w14:textId="7B1C1691" w:rsidR="00710C07" w:rsidRDefault="00CF54B5">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Pr>
                <w:noProof/>
                <w:webHidden/>
              </w:rPr>
              <w:t>22</w:t>
            </w:r>
            <w:r w:rsidR="00710C07">
              <w:rPr>
                <w:noProof/>
                <w:webHidden/>
              </w:rPr>
              <w:fldChar w:fldCharType="end"/>
            </w:r>
          </w:hyperlink>
        </w:p>
        <w:p w14:paraId="6B7509A8" w14:textId="6DD30023" w:rsidR="00710C07" w:rsidRDefault="00CF54B5">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Pr>
                <w:noProof/>
                <w:webHidden/>
              </w:rPr>
              <w:t>23</w:t>
            </w:r>
            <w:r w:rsidR="00710C07">
              <w:rPr>
                <w:noProof/>
                <w:webHidden/>
              </w:rPr>
              <w:fldChar w:fldCharType="end"/>
            </w:r>
          </w:hyperlink>
        </w:p>
        <w:p w14:paraId="0400704A" w14:textId="22ECC5F4" w:rsidR="00710C07" w:rsidRDefault="00CF54B5">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Pr>
                <w:noProof/>
                <w:webHidden/>
              </w:rPr>
              <w:t>23</w:t>
            </w:r>
            <w:r w:rsidR="00710C07">
              <w:rPr>
                <w:noProof/>
                <w:webHidden/>
              </w:rPr>
              <w:fldChar w:fldCharType="end"/>
            </w:r>
          </w:hyperlink>
        </w:p>
        <w:p w14:paraId="1FE07CE9" w14:textId="0485A21D" w:rsidR="00710C07" w:rsidRDefault="00CF54B5">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Pr>
                <w:noProof/>
                <w:webHidden/>
              </w:rPr>
              <w:t>24</w:t>
            </w:r>
            <w:r w:rsidR="00710C07">
              <w:rPr>
                <w:noProof/>
                <w:webHidden/>
              </w:rPr>
              <w:fldChar w:fldCharType="end"/>
            </w:r>
          </w:hyperlink>
        </w:p>
        <w:p w14:paraId="0224A8B3" w14:textId="090EAF7A" w:rsidR="00710C07" w:rsidRDefault="00CF54B5">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Pr>
                <w:noProof/>
                <w:webHidden/>
              </w:rPr>
              <w:t>25</w:t>
            </w:r>
            <w:r w:rsidR="00710C07">
              <w:rPr>
                <w:noProof/>
                <w:webHidden/>
              </w:rPr>
              <w:fldChar w:fldCharType="end"/>
            </w:r>
          </w:hyperlink>
        </w:p>
        <w:p w14:paraId="53689B64" w14:textId="127784A6" w:rsidR="00710C07" w:rsidRDefault="00CF54B5">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Pr>
                <w:noProof/>
                <w:webHidden/>
              </w:rPr>
              <w:t>26</w:t>
            </w:r>
            <w:r w:rsidR="00710C07">
              <w:rPr>
                <w:noProof/>
                <w:webHidden/>
              </w:rPr>
              <w:fldChar w:fldCharType="end"/>
            </w:r>
          </w:hyperlink>
        </w:p>
        <w:p w14:paraId="6F1E264A" w14:textId="43FF148D" w:rsidR="00710C07" w:rsidRDefault="00CF54B5">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Pr>
                <w:noProof/>
                <w:webHidden/>
              </w:rPr>
              <w:t>26</w:t>
            </w:r>
            <w:r w:rsidR="00710C07">
              <w:rPr>
                <w:noProof/>
                <w:webHidden/>
              </w:rPr>
              <w:fldChar w:fldCharType="end"/>
            </w:r>
          </w:hyperlink>
        </w:p>
        <w:p w14:paraId="72AFE95A" w14:textId="24AE03BA" w:rsidR="00710C07" w:rsidRDefault="00CF54B5">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Pr>
                <w:noProof/>
                <w:webHidden/>
              </w:rPr>
              <w:t>28</w:t>
            </w:r>
            <w:r w:rsidR="00710C07">
              <w:rPr>
                <w:noProof/>
                <w:webHidden/>
              </w:rPr>
              <w:fldChar w:fldCharType="end"/>
            </w:r>
          </w:hyperlink>
        </w:p>
        <w:p w14:paraId="13B8A076" w14:textId="00EE1A9B" w:rsidR="00710C07" w:rsidRDefault="00CF54B5">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Pr>
                <w:noProof/>
                <w:webHidden/>
              </w:rPr>
              <w:t>33</w:t>
            </w:r>
            <w:r w:rsidR="00710C07">
              <w:rPr>
                <w:noProof/>
                <w:webHidden/>
              </w:rPr>
              <w:fldChar w:fldCharType="end"/>
            </w:r>
          </w:hyperlink>
        </w:p>
        <w:p w14:paraId="2CF08D95" w14:textId="3388165A" w:rsidR="00710C07" w:rsidRDefault="00CF54B5">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Pr>
                <w:noProof/>
                <w:webHidden/>
              </w:rPr>
              <w:t>51</w:t>
            </w:r>
            <w:r w:rsidR="00710C07">
              <w:rPr>
                <w:noProof/>
                <w:webHidden/>
              </w:rPr>
              <w:fldChar w:fldCharType="end"/>
            </w:r>
          </w:hyperlink>
        </w:p>
        <w:p w14:paraId="0113592B" w14:textId="34FDF866" w:rsidR="00710C07" w:rsidRDefault="00CF54B5"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9892405"/>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7F7AD680" w14:textId="230EC504" w:rsidR="0064030B" w:rsidRPr="0064030B" w:rsidRDefault="001A22B8" w:rsidP="0064030B">
      <w:pPr>
        <w:pStyle w:val="Akapitzlist"/>
        <w:spacing w:after="120"/>
        <w:ind w:left="357"/>
        <w:contextualSpacing w:val="0"/>
        <w:jc w:val="both"/>
        <w:rPr>
          <w:rFonts w:cstheme="minorHAnsi"/>
          <w:color w:val="000000" w:themeColor="text1"/>
          <w:spacing w:val="-2"/>
          <w:szCs w:val="20"/>
        </w:rPr>
      </w:pPr>
      <w:r>
        <w:rPr>
          <w:rFonts w:asciiTheme="minorHAnsi" w:hAnsiTheme="minorHAnsi" w:cstheme="minorHAnsi"/>
          <w:b/>
          <w:sz w:val="28"/>
          <w:szCs w:val="28"/>
        </w:rPr>
        <w:t>4100/JW00/31/KZ/2021/0000076915</w:t>
      </w:r>
    </w:p>
    <w:p w14:paraId="4616588C" w14:textId="533A5279" w:rsidR="00A941D5" w:rsidRPr="00A941D5" w:rsidRDefault="00A941D5" w:rsidP="0064030B">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4D35B9D8"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dostawę</w:t>
      </w:r>
      <w:r w:rsidR="00C900DA">
        <w:rPr>
          <w:rFonts w:asciiTheme="minorHAnsi" w:hAnsiTheme="minorHAnsi" w:cstheme="minorHAnsi"/>
          <w:b/>
          <w:sz w:val="22"/>
          <w:szCs w:val="22"/>
        </w:rPr>
        <w:t xml:space="preserve"> </w:t>
      </w:r>
      <w:r w:rsidR="00683805">
        <w:rPr>
          <w:rFonts w:asciiTheme="minorHAnsi" w:hAnsiTheme="minorHAnsi" w:cstheme="minorHAnsi"/>
          <w:b/>
          <w:sz w:val="22"/>
          <w:szCs w:val="22"/>
        </w:rPr>
        <w:t xml:space="preserve">fabrycznie </w:t>
      </w:r>
      <w:r w:rsidR="001A22B8">
        <w:rPr>
          <w:rFonts w:asciiTheme="minorHAnsi" w:hAnsiTheme="minorHAnsi" w:cstheme="minorHAnsi"/>
          <w:b/>
          <w:sz w:val="22"/>
          <w:szCs w:val="22"/>
        </w:rPr>
        <w:t>nowego</w:t>
      </w:r>
      <w:r>
        <w:rPr>
          <w:rFonts w:asciiTheme="minorHAnsi" w:hAnsiTheme="minorHAnsi" w:cstheme="minorHAnsi"/>
          <w:b/>
          <w:sz w:val="22"/>
          <w:szCs w:val="22"/>
        </w:rPr>
        <w:t xml:space="preserve"> </w:t>
      </w:r>
      <w:r w:rsidR="001A22B8" w:rsidRPr="001A22B8">
        <w:rPr>
          <w:rFonts w:asciiTheme="minorHAnsi" w:hAnsiTheme="minorHAnsi" w:cstheme="minorHAnsi"/>
          <w:b/>
          <w:bCs/>
          <w:sz w:val="22"/>
          <w:szCs w:val="22"/>
        </w:rPr>
        <w:t>wciągnika łańcuchowego elektrycznego o udźwigu Q-2,5 T</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5F8020FF" w:rsidR="00331A60" w:rsidRPr="008A3451"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8A3451">
        <w:rPr>
          <w:rFonts w:asciiTheme="minorHAnsi" w:eastAsia="Calibri" w:hAnsiTheme="minorHAnsi" w:cstheme="minorHAnsi"/>
          <w:b/>
          <w:sz w:val="22"/>
          <w:szCs w:val="22"/>
        </w:rPr>
        <w:lastRenderedPageBreak/>
        <w:t xml:space="preserve">Termin realizacji </w:t>
      </w:r>
      <w:r w:rsidRPr="00CF54B5">
        <w:rPr>
          <w:rFonts w:asciiTheme="minorHAnsi" w:eastAsia="Calibri" w:hAnsiTheme="minorHAnsi" w:cstheme="minorHAnsi"/>
          <w:b/>
          <w:sz w:val="22"/>
          <w:szCs w:val="22"/>
        </w:rPr>
        <w:t>zamówienia:</w:t>
      </w:r>
      <w:r w:rsidRPr="00CF54B5">
        <w:rPr>
          <w:rFonts w:asciiTheme="minorHAnsi" w:eastAsia="Calibri" w:hAnsiTheme="minorHAnsi" w:cstheme="minorHAnsi"/>
          <w:sz w:val="22"/>
          <w:szCs w:val="22"/>
        </w:rPr>
        <w:t xml:space="preserve"> </w:t>
      </w:r>
      <w:r w:rsidR="00C900DA" w:rsidRPr="00CF54B5">
        <w:rPr>
          <w:rFonts w:asciiTheme="minorHAnsi" w:eastAsia="Calibri" w:hAnsiTheme="minorHAnsi" w:cstheme="minorHAnsi"/>
          <w:b/>
          <w:sz w:val="22"/>
          <w:szCs w:val="22"/>
        </w:rPr>
        <w:t>10</w:t>
      </w:r>
      <w:r w:rsidRPr="00CF54B5">
        <w:rPr>
          <w:rFonts w:asciiTheme="minorHAnsi" w:eastAsia="Calibri" w:hAnsiTheme="minorHAnsi" w:cstheme="minorHAnsi"/>
          <w:b/>
          <w:sz w:val="22"/>
          <w:szCs w:val="22"/>
        </w:rPr>
        <w:t xml:space="preserve"> tygodni od daty </w:t>
      </w:r>
      <w:r w:rsidR="003B277C" w:rsidRPr="00CF54B5">
        <w:rPr>
          <w:rFonts w:asciiTheme="minorHAnsi" w:eastAsia="Calibri" w:hAnsiTheme="minorHAnsi" w:cstheme="minorHAnsi"/>
          <w:b/>
          <w:sz w:val="22"/>
          <w:szCs w:val="22"/>
        </w:rPr>
        <w:t>podpisania</w:t>
      </w:r>
      <w:r w:rsidRPr="008A3451">
        <w:rPr>
          <w:rFonts w:asciiTheme="minorHAnsi" w:eastAsia="Calibri" w:hAnsiTheme="minorHAnsi" w:cstheme="minorHAnsi"/>
          <w:b/>
          <w:sz w:val="22"/>
          <w:szCs w:val="22"/>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047C0AD5" w:rsidR="00331A60" w:rsidRPr="00942809" w:rsidRDefault="001A22B8">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EP01</w:t>
      </w:r>
      <w:r w:rsidR="00331A60">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CF54B5"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CF54B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CF54B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CF54B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CF54B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CF54B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CF54B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CF54B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CF54B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D6315">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t>
      </w:r>
      <w:proofErr w:type="spellStart"/>
      <w:r w:rsidRPr="00F85B54">
        <w:rPr>
          <w:rFonts w:asciiTheme="minorHAnsi" w:hAnsiTheme="minorHAnsi" w:cstheme="minorHAnsi"/>
          <w:strike/>
        </w:rPr>
        <w:t>wykonania,Zamawiający</w:t>
      </w:r>
      <w:proofErr w:type="spellEnd"/>
      <w:r w:rsidRPr="00F85B54">
        <w:rPr>
          <w:rFonts w:asciiTheme="minorHAnsi" w:hAnsiTheme="minorHAnsi" w:cstheme="minorHAnsi"/>
          <w:strike/>
        </w:rPr>
        <w:t xml:space="preserve">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6A35">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0EC3A11"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64030B" w:rsidRPr="0064030B">
        <w:rPr>
          <w:rFonts w:asciiTheme="minorHAnsi" w:hAnsiTheme="minorHAnsi" w:cstheme="minorHAnsi"/>
          <w:b/>
          <w:bCs/>
          <w:u w:val="single"/>
        </w:rPr>
        <w:t xml:space="preserve">Dostawę </w:t>
      </w:r>
      <w:r w:rsidR="001A22B8" w:rsidRPr="001A22B8">
        <w:rPr>
          <w:rFonts w:asciiTheme="minorHAnsi" w:hAnsiTheme="minorHAnsi" w:cstheme="minorHAnsi"/>
          <w:b/>
          <w:bCs/>
          <w:u w:val="single"/>
        </w:rPr>
        <w:t>wciągnika łańcuchowego elektrycznego o udźwigu Q-2,5 T</w:t>
      </w:r>
      <w:r w:rsidR="0030393D">
        <w:rPr>
          <w:rFonts w:asciiTheme="minorHAnsi" w:hAnsiTheme="minorHAnsi" w:cstheme="minorHAnsi"/>
          <w:b/>
          <w:u w:val="single"/>
        </w:rPr>
        <w:t>.</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C83CFBE"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8A3451">
        <w:rPr>
          <w:rFonts w:asciiTheme="minorHAnsi" w:hAnsiTheme="minorHAnsi" w:cstheme="minorHAnsi"/>
        </w:rPr>
        <w:t xml:space="preserve">Ofertę należy złożyć do </w:t>
      </w:r>
      <w:r w:rsidR="00932FA9" w:rsidRPr="008A3451">
        <w:rPr>
          <w:rFonts w:asciiTheme="minorHAnsi" w:hAnsiTheme="minorHAnsi" w:cstheme="minorHAnsi"/>
        </w:rPr>
        <w:t>godz.</w:t>
      </w:r>
      <w:r w:rsidR="00932FA9" w:rsidRPr="008A3451">
        <w:rPr>
          <w:rFonts w:asciiTheme="minorHAnsi" w:hAnsiTheme="minorHAnsi" w:cstheme="minorHAnsi"/>
          <w:b/>
        </w:rPr>
        <w:t>1</w:t>
      </w:r>
      <w:r w:rsidR="002E6A35" w:rsidRPr="008A3451">
        <w:rPr>
          <w:rFonts w:asciiTheme="minorHAnsi" w:hAnsiTheme="minorHAnsi" w:cstheme="minorHAnsi"/>
          <w:b/>
        </w:rPr>
        <w:t>3</w:t>
      </w:r>
      <w:r w:rsidR="00932FA9" w:rsidRPr="008A3451">
        <w:rPr>
          <w:rFonts w:asciiTheme="minorHAnsi" w:hAnsiTheme="minorHAnsi" w:cstheme="minorHAnsi"/>
          <w:b/>
        </w:rPr>
        <w:t>.00</w:t>
      </w:r>
      <w:r w:rsidR="00932FA9" w:rsidRPr="008A3451">
        <w:rPr>
          <w:rFonts w:asciiTheme="minorHAnsi" w:hAnsiTheme="minorHAnsi" w:cstheme="minorHAnsi"/>
        </w:rPr>
        <w:t xml:space="preserve"> w dniu</w:t>
      </w:r>
      <w:r w:rsidR="008A3451" w:rsidRPr="008A3451">
        <w:rPr>
          <w:rFonts w:asciiTheme="minorHAnsi" w:hAnsiTheme="minorHAnsi" w:cstheme="minorHAnsi"/>
        </w:rPr>
        <w:t xml:space="preserve"> </w:t>
      </w:r>
      <w:r w:rsidR="001A22B8">
        <w:rPr>
          <w:rFonts w:asciiTheme="minorHAnsi" w:hAnsiTheme="minorHAnsi" w:cstheme="minorHAnsi"/>
        </w:rPr>
        <w:t>11</w:t>
      </w:r>
      <w:r w:rsidR="00796B92" w:rsidRPr="008A3451">
        <w:rPr>
          <w:rFonts w:asciiTheme="minorHAnsi" w:hAnsiTheme="minorHAnsi" w:cstheme="minorHAnsi"/>
          <w:b/>
        </w:rPr>
        <w:t>.</w:t>
      </w:r>
      <w:r w:rsidR="0078397A" w:rsidRPr="008A3451">
        <w:rPr>
          <w:rFonts w:asciiTheme="minorHAnsi" w:hAnsiTheme="minorHAnsi" w:cstheme="minorHAnsi"/>
          <w:b/>
        </w:rPr>
        <w:t>0</w:t>
      </w:r>
      <w:r w:rsidR="001A22B8">
        <w:rPr>
          <w:rFonts w:asciiTheme="minorHAnsi" w:hAnsiTheme="minorHAnsi" w:cstheme="minorHAnsi"/>
          <w:b/>
        </w:rPr>
        <w:t>8</w:t>
      </w:r>
      <w:r w:rsidR="00302612" w:rsidRPr="008A3451">
        <w:rPr>
          <w:rFonts w:asciiTheme="minorHAnsi" w:hAnsiTheme="minorHAnsi" w:cstheme="minorHAnsi"/>
          <w:b/>
        </w:rPr>
        <w:t>.2021</w:t>
      </w:r>
      <w:r w:rsidRPr="008A3451">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9892418"/>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CF54B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CF54B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CF54B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awcę. Zamawiający może żądać złożenia oferty uzupełniającej, uwzględniającej przebieg 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lastRenderedPageBreak/>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00204">
                  <w:rPr>
                    <w:rFonts w:asciiTheme="minorHAnsi" w:eastAsiaTheme="minorHAnsi" w:hAnsiTheme="minorHAnsi" w:cstheme="minorHAnsi"/>
                    <w:sz w:val="22"/>
                    <w:szCs w:val="22"/>
                    <w:lang w:eastAsia="en-US"/>
                  </w:rPr>
                  <w:t xml:space="preserve">Niniejszy zapis nie obowiązuje </w:t>
                </w:r>
              </w:sdtContent>
            </w:sdt>
            <w:bookmarkEnd w:id="17"/>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w:t>
      </w:r>
      <w:r w:rsidRPr="0046193A">
        <w:rPr>
          <w:rFonts w:asciiTheme="minorHAnsi" w:hAnsiTheme="minorHAnsi" w:cstheme="minorHAnsi"/>
          <w:strike/>
          <w:sz w:val="22"/>
          <w:szCs w:val="22"/>
        </w:rPr>
        <w:lastRenderedPageBreak/>
        <w:t xml:space="preserve">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wcy, którzy złożyli postąpienia w trakcie Podstawowego Czasu Trwania Aukcji Elektronicznej. Czas 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lastRenderedPageBreak/>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W przypadku wystąpienia dalszych problemów prosimy o kontakt z działem Helpdesk </w:t>
      </w:r>
      <w:proofErr w:type="spellStart"/>
      <w:r w:rsidRPr="0046193A">
        <w:rPr>
          <w:rFonts w:asciiTheme="minorHAnsi" w:hAnsiTheme="minorHAnsi" w:cstheme="minorHAnsi"/>
          <w:strike/>
        </w:rPr>
        <w:t>Logintrade</w:t>
      </w:r>
      <w:proofErr w:type="spellEnd"/>
      <w:r w:rsidRPr="0046193A">
        <w:rPr>
          <w:rFonts w:asciiTheme="minorHAnsi" w:hAnsiTheme="minorHAnsi" w:cstheme="minorHAnsi"/>
          <w:strike/>
        </w:rPr>
        <w:t>: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2595CDF5"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8A3451" w:rsidRPr="00D731B8">
          <w:rPr>
            <w:rStyle w:val="Hipercze"/>
            <w:rFonts w:asciiTheme="minorHAnsi" w:hAnsiTheme="minorHAnsi" w:cstheme="minorHAnsi"/>
            <w:strike/>
          </w:rPr>
          <w:t>mazur.marek@enea.pl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lastRenderedPageBreak/>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Mozilla </w:t>
      </w:r>
      <w:proofErr w:type="spellStart"/>
      <w:r w:rsidRPr="0046193A">
        <w:rPr>
          <w:rFonts w:asciiTheme="minorHAnsi" w:eastAsia="Times New Roman" w:hAnsiTheme="minorHAnsi" w:cstheme="minorHAnsi"/>
          <w:strike/>
          <w:kern w:val="36"/>
          <w:lang w:eastAsia="pl-PL"/>
        </w:rPr>
        <w:t>Firefox</w:t>
      </w:r>
      <w:proofErr w:type="spellEnd"/>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zainstalowana wtyczka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w:t>
      </w:r>
      <w:proofErr w:type="spellStart"/>
      <w:r w:rsidRPr="0046193A">
        <w:rPr>
          <w:rFonts w:asciiTheme="minorHAnsi" w:eastAsia="Times New Roman" w:hAnsiTheme="minorHAnsi" w:cstheme="minorHAnsi"/>
          <w:strike/>
          <w:kern w:val="36"/>
          <w:lang w:eastAsia="pl-PL"/>
        </w:rPr>
        <w:t>player</w:t>
      </w:r>
      <w:proofErr w:type="spellEnd"/>
      <w:r w:rsidRPr="0046193A">
        <w:rPr>
          <w:rFonts w:asciiTheme="minorHAnsi" w:eastAsia="Times New Roman" w:hAnsiTheme="minorHAnsi" w:cstheme="minorHAnsi"/>
          <w:strike/>
          <w:kern w:val="36"/>
          <w:lang w:eastAsia="pl-PL"/>
        </w:rPr>
        <w:t xml:space="preserve">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obsługa przez przeglądarkę protokołu </w:t>
      </w:r>
      <w:proofErr w:type="spellStart"/>
      <w:r w:rsidRPr="0046193A">
        <w:rPr>
          <w:rFonts w:asciiTheme="minorHAnsi" w:eastAsia="Times New Roman" w:hAnsiTheme="minorHAnsi" w:cstheme="minorHAnsi"/>
          <w:strike/>
          <w:kern w:val="36"/>
          <w:lang w:eastAsia="pl-PL"/>
        </w:rPr>
        <w:t>XMLHttpRequest</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ajax</w:t>
      </w:r>
      <w:proofErr w:type="spellEnd"/>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zainstalowany </w:t>
      </w:r>
      <w:proofErr w:type="spellStart"/>
      <w:r w:rsidRPr="0046193A">
        <w:rPr>
          <w:rFonts w:asciiTheme="minorHAnsi" w:eastAsia="Times New Roman" w:hAnsiTheme="minorHAnsi" w:cstheme="minorHAnsi"/>
          <w:strike/>
          <w:kern w:val="36"/>
          <w:lang w:eastAsia="pl-PL"/>
        </w:rPr>
        <w:t>Acrobat</w:t>
      </w:r>
      <w:proofErr w:type="spellEnd"/>
      <w:r w:rsidRPr="0046193A">
        <w:rPr>
          <w:rFonts w:asciiTheme="minorHAnsi" w:eastAsia="Times New Roman" w:hAnsiTheme="minorHAnsi" w:cstheme="minorHAnsi"/>
          <w:strike/>
          <w:kern w:val="36"/>
          <w:lang w:eastAsia="pl-PL"/>
        </w:rPr>
        <w:t xml:space="preserve">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w:t>
      </w:r>
      <w:proofErr w:type="spellStart"/>
      <w:r w:rsidRPr="0046193A">
        <w:rPr>
          <w:rFonts w:eastAsia="Times New Roman" w:cstheme="minorHAnsi"/>
          <w:strike/>
          <w:lang w:eastAsia="pl-PL"/>
        </w:rPr>
        <w:t>Logintrade</w:t>
      </w:r>
      <w:proofErr w:type="spellEnd"/>
      <w:r w:rsidRPr="0046193A">
        <w:rPr>
          <w:rFonts w:eastAsia="Times New Roman" w:cstheme="minorHAnsi"/>
          <w:strike/>
          <w:lang w:eastAsia="pl-PL"/>
        </w:rPr>
        <w:t xml:space="preserv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2"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2"/>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989242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CF54B5">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18AA2A80"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1A22B8">
        <w:rPr>
          <w:rFonts w:asciiTheme="minorHAnsi" w:hAnsiTheme="minorHAnsi" w:cstheme="minorHAnsi"/>
          <w:b/>
          <w:i/>
          <w:sz w:val="22"/>
          <w:szCs w:val="22"/>
          <w:u w:val="single"/>
        </w:rPr>
        <w:t>4100/JW00/31/KZ/2021/0000076915</w:t>
      </w:r>
      <w:r w:rsidR="0064030B">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7B1DFAAF"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dostawę</w:t>
      </w:r>
      <w:r w:rsidR="001A22B8">
        <w:rPr>
          <w:rFonts w:asciiTheme="minorHAnsi" w:hAnsiTheme="minorHAnsi" w:cstheme="minorHAnsi"/>
          <w:b/>
        </w:rPr>
        <w:t xml:space="preserve"> fabrycznie nowego</w:t>
      </w:r>
      <w:r w:rsidR="00683805">
        <w:rPr>
          <w:rFonts w:asciiTheme="minorHAnsi" w:hAnsiTheme="minorHAnsi" w:cstheme="minorHAnsi"/>
          <w:b/>
        </w:rPr>
        <w:t xml:space="preserve"> </w:t>
      </w:r>
      <w:r w:rsidR="001A22B8" w:rsidRPr="001A22B8">
        <w:rPr>
          <w:rFonts w:asciiTheme="minorHAnsi" w:hAnsiTheme="minorHAnsi" w:cstheme="minorHAnsi"/>
          <w:b/>
          <w:bCs/>
        </w:rPr>
        <w:t>wciągnika łańcuchowego elektrycznego o udźwigu Q-2,5 T</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8A3451"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 xml:space="preserve">Warunki </w:t>
      </w:r>
      <w:r w:rsidRPr="008A3451">
        <w:rPr>
          <w:rFonts w:asciiTheme="minorHAnsi" w:hAnsiTheme="minorHAnsi" w:cstheme="minorHAnsi"/>
          <w:b/>
          <w:bCs/>
        </w:rPr>
        <w:t>dostawy</w:t>
      </w:r>
    </w:p>
    <w:p w14:paraId="6B41A53A" w14:textId="6FAC93DF" w:rsidR="008D1AFF" w:rsidRPr="00CF54B5" w:rsidRDefault="008D1AFF" w:rsidP="00070318">
      <w:pPr>
        <w:pStyle w:val="Akapitzlist"/>
        <w:numPr>
          <w:ilvl w:val="1"/>
          <w:numId w:val="2"/>
        </w:numPr>
        <w:spacing w:line="360" w:lineRule="auto"/>
        <w:ind w:left="788" w:hanging="431"/>
        <w:rPr>
          <w:rFonts w:ascii="Verdana" w:hAnsi="Verdana" w:cs="Arial"/>
          <w:sz w:val="18"/>
          <w:szCs w:val="18"/>
        </w:rPr>
      </w:pPr>
      <w:r w:rsidRPr="008A3451">
        <w:rPr>
          <w:rFonts w:ascii="Verdana" w:hAnsi="Verdana" w:cs="Arial"/>
          <w:sz w:val="18"/>
          <w:szCs w:val="18"/>
        </w:rPr>
        <w:t xml:space="preserve">Termin </w:t>
      </w:r>
      <w:r w:rsidR="00595A2C" w:rsidRPr="00CF54B5">
        <w:rPr>
          <w:rFonts w:ascii="Verdana" w:hAnsi="Verdana" w:cs="Arial"/>
          <w:sz w:val="18"/>
          <w:szCs w:val="18"/>
        </w:rPr>
        <w:t>dostawy</w:t>
      </w:r>
      <w:r w:rsidR="00571738" w:rsidRPr="00CF54B5">
        <w:rPr>
          <w:rFonts w:ascii="Verdana" w:hAnsi="Verdana" w:cs="Arial"/>
          <w:sz w:val="18"/>
          <w:szCs w:val="18"/>
        </w:rPr>
        <w:t>:</w:t>
      </w:r>
      <w:r w:rsidR="00C8705E" w:rsidRPr="00CF54B5">
        <w:rPr>
          <w:rFonts w:ascii="Verdana" w:hAnsi="Verdana" w:cs="Arial"/>
          <w:sz w:val="18"/>
          <w:szCs w:val="18"/>
        </w:rPr>
        <w:t xml:space="preserve"> </w:t>
      </w:r>
      <w:r w:rsidR="00683805" w:rsidRPr="00CF54B5">
        <w:rPr>
          <w:rFonts w:ascii="Verdana" w:hAnsi="Verdana" w:cs="Arial"/>
          <w:sz w:val="18"/>
          <w:szCs w:val="18"/>
        </w:rPr>
        <w:t>10</w:t>
      </w:r>
      <w:r w:rsidR="00794C48" w:rsidRPr="00CF54B5">
        <w:rPr>
          <w:rFonts w:ascii="Verdana" w:hAnsi="Verdana" w:cs="Arial"/>
          <w:sz w:val="18"/>
          <w:szCs w:val="18"/>
        </w:rPr>
        <w:t xml:space="preserve"> </w:t>
      </w:r>
      <w:r w:rsidR="00595A2C" w:rsidRPr="00CF54B5">
        <w:rPr>
          <w:rFonts w:ascii="Verdana" w:hAnsi="Verdana" w:cs="Arial"/>
          <w:sz w:val="18"/>
          <w:szCs w:val="18"/>
        </w:rPr>
        <w:t xml:space="preserve">tygodni od daty </w:t>
      </w:r>
      <w:r w:rsidR="001F0E12" w:rsidRPr="00CF54B5">
        <w:rPr>
          <w:rFonts w:ascii="Verdana" w:hAnsi="Verdana" w:cs="Arial"/>
          <w:sz w:val="18"/>
          <w:szCs w:val="18"/>
        </w:rPr>
        <w:t>podpisania</w:t>
      </w:r>
      <w:r w:rsidR="00595A2C" w:rsidRPr="00CF54B5">
        <w:rPr>
          <w:rFonts w:ascii="Verdana" w:hAnsi="Verdana" w:cs="Arial"/>
          <w:sz w:val="18"/>
          <w:szCs w:val="18"/>
        </w:rPr>
        <w:t xml:space="preserve"> umowy.</w:t>
      </w:r>
    </w:p>
    <w:p w14:paraId="71C292CC" w14:textId="2EB4B42B" w:rsidR="008D1AFF" w:rsidRPr="00CF54B5" w:rsidRDefault="008D1AFF" w:rsidP="00070318">
      <w:pPr>
        <w:pStyle w:val="Akapitzlist"/>
        <w:numPr>
          <w:ilvl w:val="1"/>
          <w:numId w:val="2"/>
        </w:numPr>
        <w:spacing w:after="0" w:line="360" w:lineRule="auto"/>
        <w:ind w:left="788" w:hanging="431"/>
        <w:rPr>
          <w:rFonts w:ascii="Verdana" w:hAnsi="Verdana" w:cs="Arial"/>
          <w:sz w:val="18"/>
          <w:szCs w:val="18"/>
        </w:rPr>
      </w:pPr>
      <w:r w:rsidRPr="00CF54B5">
        <w:rPr>
          <w:rFonts w:ascii="Verdana" w:hAnsi="Verdana" w:cs="Arial"/>
          <w:sz w:val="18"/>
          <w:szCs w:val="18"/>
        </w:rPr>
        <w:t xml:space="preserve">Gwarancja: </w:t>
      </w:r>
      <w:r w:rsidR="0064030B" w:rsidRPr="00CF54B5">
        <w:rPr>
          <w:rFonts w:ascii="Verdana" w:hAnsi="Verdana" w:cs="Arial"/>
          <w:sz w:val="18"/>
          <w:szCs w:val="18"/>
        </w:rPr>
        <w:t>(</w:t>
      </w:r>
      <w:r w:rsidR="0021687A" w:rsidRPr="00CF54B5">
        <w:rPr>
          <w:rFonts w:ascii="Verdana" w:hAnsi="Verdana" w:cs="Arial"/>
          <w:sz w:val="18"/>
          <w:szCs w:val="18"/>
        </w:rPr>
        <w:t>wymagana min. 2</w:t>
      </w:r>
      <w:r w:rsidR="00C8705E" w:rsidRPr="00CF54B5">
        <w:rPr>
          <w:rFonts w:ascii="Verdana" w:hAnsi="Verdana" w:cs="Arial"/>
          <w:sz w:val="18"/>
          <w:szCs w:val="18"/>
        </w:rPr>
        <w:t>4</w:t>
      </w:r>
      <w:r w:rsidR="0021687A" w:rsidRPr="00CF54B5">
        <w:rPr>
          <w:rFonts w:ascii="Verdana" w:hAnsi="Verdana" w:cs="Arial"/>
          <w:sz w:val="18"/>
          <w:szCs w:val="18"/>
        </w:rPr>
        <w:t xml:space="preserve"> m-</w:t>
      </w:r>
      <w:proofErr w:type="spellStart"/>
      <w:r w:rsidR="0021687A" w:rsidRPr="00CF54B5">
        <w:rPr>
          <w:rFonts w:ascii="Verdana" w:hAnsi="Verdana" w:cs="Arial"/>
          <w:sz w:val="18"/>
          <w:szCs w:val="18"/>
        </w:rPr>
        <w:t>cy</w:t>
      </w:r>
      <w:proofErr w:type="spellEnd"/>
      <w:r w:rsidR="0021687A" w:rsidRPr="00CF54B5">
        <w:rPr>
          <w:rFonts w:ascii="Verdana" w:hAnsi="Verdana" w:cs="Arial"/>
          <w:sz w:val="18"/>
          <w:szCs w:val="18"/>
        </w:rPr>
        <w:t xml:space="preserve">) </w:t>
      </w:r>
      <w:r w:rsidRPr="00CF54B5">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7"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64030B">
        <w:trPr>
          <w:trHeight w:val="10087"/>
        </w:trPr>
        <w:tc>
          <w:tcPr>
            <w:tcW w:w="10206" w:type="dxa"/>
          </w:tcPr>
          <w:p w14:paraId="7561BE08" w14:textId="2568DE98"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8"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29" w:name="_Toc66451702"/>
            <w:r w:rsidR="005E3297">
              <w:rPr>
                <w:rFonts w:asciiTheme="minorHAnsi" w:hAnsiTheme="minorHAnsi" w:cstheme="minorHAnsi"/>
                <w:b/>
                <w:color w:val="000000" w:themeColor="text1"/>
                <w:sz w:val="22"/>
                <w:szCs w:val="22"/>
              </w:rPr>
              <w:t xml:space="preserve">na </w:t>
            </w:r>
            <w:r w:rsidR="00C8705E">
              <w:rPr>
                <w:rFonts w:asciiTheme="minorHAnsi" w:hAnsiTheme="minorHAnsi" w:cstheme="minorHAnsi"/>
                <w:b/>
                <w:sz w:val="22"/>
                <w:szCs w:val="22"/>
              </w:rPr>
              <w:t xml:space="preserve">dostawę </w:t>
            </w:r>
            <w:r w:rsidR="00A06A4C">
              <w:rPr>
                <w:rFonts w:asciiTheme="minorHAnsi" w:hAnsiTheme="minorHAnsi" w:cstheme="minorHAnsi"/>
                <w:b/>
                <w:sz w:val="22"/>
                <w:szCs w:val="22"/>
              </w:rPr>
              <w:t xml:space="preserve">fabrycznie </w:t>
            </w:r>
            <w:r w:rsidR="001A22B8">
              <w:rPr>
                <w:rFonts w:asciiTheme="minorHAnsi" w:hAnsiTheme="minorHAnsi" w:cstheme="minorHAnsi"/>
                <w:b/>
                <w:sz w:val="22"/>
                <w:szCs w:val="22"/>
              </w:rPr>
              <w:t>nowego</w:t>
            </w:r>
            <w:r w:rsidR="00AB1455">
              <w:rPr>
                <w:rFonts w:asciiTheme="minorHAnsi" w:hAnsiTheme="minorHAnsi" w:cstheme="minorHAnsi"/>
                <w:b/>
                <w:sz w:val="22"/>
                <w:szCs w:val="22"/>
              </w:rPr>
              <w:t xml:space="preserve"> </w:t>
            </w:r>
            <w:r w:rsidR="001A22B8" w:rsidRPr="001A22B8">
              <w:rPr>
                <w:rFonts w:asciiTheme="minorHAnsi" w:hAnsiTheme="minorHAnsi" w:cstheme="minorHAnsi"/>
                <w:b/>
                <w:bCs/>
                <w:sz w:val="22"/>
                <w:szCs w:val="22"/>
              </w:rPr>
              <w:t>wciągnika łańcuchowego elektrycznego o udźwigu Q-2,5 T</w:t>
            </w:r>
            <w:r w:rsidR="00C8705E">
              <w:rPr>
                <w:rFonts w:asciiTheme="minorHAnsi" w:hAnsiTheme="minorHAnsi" w:cstheme="minorHAnsi"/>
                <w:b/>
                <w:sz w:val="22"/>
                <w:szCs w:val="22"/>
              </w:rPr>
              <w:t>, zgodnie z opisem przedmiotu zamówienia, stanowiącym załącznik nr 2 do Ogłoszenia:</w:t>
            </w:r>
            <w:bookmarkEnd w:id="28"/>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64030B">
              <w:tc>
                <w:tcPr>
                  <w:tcW w:w="470" w:type="dxa"/>
                  <w:shd w:val="clear" w:color="auto" w:fill="DBE5F1" w:themeFill="accent1" w:themeFillTint="33"/>
                  <w:vAlign w:val="center"/>
                </w:tcPr>
                <w:p w14:paraId="26CE6336" w14:textId="77777777" w:rsidR="005B1628" w:rsidRDefault="005B1628" w:rsidP="0064030B">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64030B">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64030B">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64030B">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64030B">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64030B">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64030B">
                  <w:pPr>
                    <w:jc w:val="center"/>
                    <w:rPr>
                      <w:rFonts w:cs="Helvetica"/>
                    </w:rPr>
                  </w:pPr>
                  <w:r>
                    <w:rPr>
                      <w:rFonts w:asciiTheme="minorHAnsi" w:hAnsiTheme="minorHAnsi" w:cstheme="minorHAnsi"/>
                      <w:sz w:val="22"/>
                      <w:szCs w:val="22"/>
                      <w:u w:val="single"/>
                    </w:rPr>
                    <w:t>nr katalogowy</w:t>
                  </w:r>
                </w:p>
              </w:tc>
            </w:tr>
            <w:tr w:rsidR="005B1628" w14:paraId="7DD3718D" w14:textId="2DE74565" w:rsidTr="0064030B">
              <w:trPr>
                <w:trHeight w:val="712"/>
              </w:trPr>
              <w:tc>
                <w:tcPr>
                  <w:tcW w:w="470" w:type="dxa"/>
                  <w:vAlign w:val="center"/>
                </w:tcPr>
                <w:p w14:paraId="255E651D" w14:textId="77777777" w:rsidR="005B1628" w:rsidRPr="0049465F" w:rsidRDefault="005B1628" w:rsidP="0064030B">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36C7EEB7" w:rsidR="005B1628" w:rsidRPr="0049465F" w:rsidRDefault="001A22B8" w:rsidP="0064030B">
                  <w:pPr>
                    <w:jc w:val="center"/>
                    <w:rPr>
                      <w:rFonts w:asciiTheme="minorHAnsi" w:hAnsiTheme="minorHAnsi" w:cstheme="minorHAnsi"/>
                      <w:b/>
                      <w:szCs w:val="20"/>
                    </w:rPr>
                  </w:pPr>
                  <w:r w:rsidRPr="001A22B8">
                    <w:rPr>
                      <w:rFonts w:asciiTheme="minorHAnsi" w:hAnsiTheme="minorHAnsi" w:cstheme="minorHAnsi"/>
                      <w:b/>
                      <w:bCs/>
                      <w:sz w:val="18"/>
                      <w:szCs w:val="18"/>
                    </w:rPr>
                    <w:t>wcią</w:t>
                  </w:r>
                  <w:r>
                    <w:rPr>
                      <w:rFonts w:asciiTheme="minorHAnsi" w:hAnsiTheme="minorHAnsi" w:cstheme="minorHAnsi"/>
                      <w:b/>
                      <w:bCs/>
                      <w:sz w:val="18"/>
                      <w:szCs w:val="18"/>
                    </w:rPr>
                    <w:t>gnik</w:t>
                  </w:r>
                  <w:r w:rsidRPr="001A22B8">
                    <w:rPr>
                      <w:rFonts w:asciiTheme="minorHAnsi" w:hAnsiTheme="minorHAnsi" w:cstheme="minorHAnsi"/>
                      <w:b/>
                      <w:bCs/>
                      <w:sz w:val="18"/>
                      <w:szCs w:val="18"/>
                    </w:rPr>
                    <w:t xml:space="preserve"> łań</w:t>
                  </w:r>
                  <w:r>
                    <w:rPr>
                      <w:rFonts w:asciiTheme="minorHAnsi" w:hAnsiTheme="minorHAnsi" w:cstheme="minorHAnsi"/>
                      <w:b/>
                      <w:bCs/>
                      <w:sz w:val="18"/>
                      <w:szCs w:val="18"/>
                    </w:rPr>
                    <w:t>cuchowy elektryczny</w:t>
                  </w:r>
                  <w:r w:rsidRPr="001A22B8">
                    <w:rPr>
                      <w:rFonts w:asciiTheme="minorHAnsi" w:hAnsiTheme="minorHAnsi" w:cstheme="minorHAnsi"/>
                      <w:b/>
                      <w:bCs/>
                      <w:sz w:val="18"/>
                      <w:szCs w:val="18"/>
                    </w:rPr>
                    <w:t xml:space="preserve"> o udźwigu Q-2,5 T</w:t>
                  </w:r>
                </w:p>
              </w:tc>
              <w:tc>
                <w:tcPr>
                  <w:tcW w:w="1047" w:type="dxa"/>
                  <w:vAlign w:val="center"/>
                </w:tcPr>
                <w:p w14:paraId="1D38EC64" w14:textId="6892E856" w:rsidR="005B1628" w:rsidRPr="0049465F" w:rsidRDefault="001A22B8" w:rsidP="0064030B">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2BD169EF" w14:textId="77777777" w:rsidR="005B1628" w:rsidRPr="0049465F" w:rsidRDefault="005B1628" w:rsidP="0064030B">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64030B">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64030B">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64030B">
                  <w:pPr>
                    <w:jc w:val="both"/>
                    <w:rPr>
                      <w:rFonts w:asciiTheme="minorHAnsi" w:hAnsiTheme="minorHAnsi" w:cstheme="minorHAnsi"/>
                      <w:color w:val="333333"/>
                      <w:szCs w:val="20"/>
                    </w:rPr>
                  </w:pPr>
                </w:p>
              </w:tc>
            </w:tr>
            <w:bookmarkEnd w:id="29"/>
          </w:tbl>
          <w:p w14:paraId="10A3C081" w14:textId="77777777" w:rsidR="00FB3426" w:rsidRPr="006D4BA9" w:rsidRDefault="00FB3426" w:rsidP="00F85B54">
            <w:pPr>
              <w:spacing w:line="360" w:lineRule="auto"/>
              <w:outlineLvl w:val="0"/>
              <w:rPr>
                <w:rFonts w:asciiTheme="minorHAnsi" w:hAnsiTheme="minorHAnsi" w:cstheme="minorHAnsi"/>
              </w:rPr>
            </w:pPr>
          </w:p>
          <w:p w14:paraId="523BAFE6" w14:textId="091108C4" w:rsidR="003A769F" w:rsidRPr="003A769F" w:rsidRDefault="003A769F" w:rsidP="003A769F">
            <w:pPr>
              <w:rPr>
                <w:rFonts w:ascii="Calibri" w:eastAsia="Calibri" w:hAnsi="Calibri" w:cs="Calibri"/>
                <w:sz w:val="22"/>
                <w:szCs w:val="22"/>
                <w:lang w:eastAsia="en-US"/>
              </w:rPr>
            </w:pPr>
            <w:r>
              <w:rPr>
                <w:rFonts w:ascii="Calibri" w:eastAsia="Calibri" w:hAnsi="Calibri" w:cs="Calibri"/>
                <w:sz w:val="22"/>
                <w:szCs w:val="22"/>
                <w:lang w:eastAsia="en-US"/>
              </w:rPr>
              <w:t>Oświadczamy że jest to nowy towar,</w:t>
            </w:r>
            <w:r w:rsidRPr="003A769F">
              <w:rPr>
                <w:rFonts w:ascii="Calibri" w:eastAsia="Calibri" w:hAnsi="Calibri" w:cs="Calibri"/>
                <w:sz w:val="22"/>
                <w:szCs w:val="22"/>
                <w:lang w:eastAsia="en-US"/>
              </w:rPr>
              <w:t xml:space="preserve"> nie po regeneracji</w:t>
            </w:r>
            <w:r>
              <w:rPr>
                <w:rFonts w:ascii="Calibri" w:eastAsia="Calibri" w:hAnsi="Calibri" w:cs="Calibri"/>
                <w:sz w:val="22"/>
                <w:szCs w:val="22"/>
                <w:lang w:eastAsia="en-US"/>
              </w:rPr>
              <w:t>.</w:t>
            </w:r>
          </w:p>
          <w:p w14:paraId="6C597A29" w14:textId="77777777" w:rsidR="0090388C" w:rsidRDefault="0090388C" w:rsidP="006D4BA9">
            <w:pPr>
              <w:spacing w:after="150"/>
              <w:jc w:val="both"/>
              <w:rPr>
                <w:rFonts w:asciiTheme="minorHAnsi" w:hAnsiTheme="minorHAnsi" w:cstheme="minorHAnsi"/>
                <w:color w:val="333333"/>
              </w:rPr>
            </w:pPr>
          </w:p>
          <w:p w14:paraId="3FB06A36" w14:textId="0551035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0" w:name="_Toc66451703"/>
            <w:bookmarkStart w:id="31"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0"/>
            <w:bookmarkEnd w:id="31"/>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06AD5DEE"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(od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br/>
              <w:t xml:space="preserve">do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t>)</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3A1D480E"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F332FE" w:rsidRPr="00F332FE">
        <w:rPr>
          <w:rFonts w:asciiTheme="minorHAnsi" w:hAnsiTheme="minorHAnsi" w:cstheme="minorHAnsi"/>
          <w:b/>
          <w:sz w:val="27"/>
          <w:szCs w:val="27"/>
        </w:rPr>
        <w:t>4100/JW00/31/KZ/2021/0000067003</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426371FC"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F332FE" w:rsidRPr="00F332FE">
        <w:rPr>
          <w:b/>
        </w:rPr>
        <w:t>4100/JW00/31/KZ/2021/0000067003</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59AB41E4"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F332FE" w:rsidRPr="00F332FE">
        <w:rPr>
          <w:rFonts w:asciiTheme="minorHAnsi" w:hAnsiTheme="minorHAnsi" w:cstheme="minorHAnsi"/>
          <w:b/>
          <w:sz w:val="27"/>
          <w:szCs w:val="27"/>
        </w:rPr>
        <w:t>4100/JW00/31/KZ/2021/00000</w:t>
      </w:r>
      <w:r w:rsidR="001A22B8">
        <w:rPr>
          <w:rFonts w:asciiTheme="minorHAnsi" w:hAnsiTheme="minorHAnsi" w:cstheme="minorHAnsi"/>
          <w:b/>
          <w:sz w:val="27"/>
          <w:szCs w:val="27"/>
        </w:rPr>
        <w:t>76915</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2"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2"/>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3"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3"/>
            <w:r w:rsidRPr="00144DBB">
              <w:rPr>
                <w:rFonts w:asciiTheme="minorHAnsi" w:hAnsiTheme="minorHAnsi" w:cstheme="minorHAnsi"/>
                <w:sz w:val="22"/>
                <w:szCs w:val="22"/>
                <w:lang w:val="pl-PL"/>
              </w:rPr>
              <w:t xml:space="preserve"> </w:t>
            </w:r>
          </w:p>
        </w:tc>
      </w:tr>
    </w:tbl>
    <w:p w14:paraId="4C26BD59" w14:textId="003F19B6" w:rsidR="00A148E8" w:rsidRDefault="00F332FE"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b/>
          <w:bCs/>
        </w:rPr>
        <w:t>Dostawa</w:t>
      </w:r>
      <w:r w:rsidRPr="00F332FE">
        <w:rPr>
          <w:rFonts w:asciiTheme="minorHAnsi" w:hAnsiTheme="minorHAnsi" w:cstheme="minorHAnsi"/>
          <w:b/>
          <w:bCs/>
        </w:rPr>
        <w:t xml:space="preserve"> </w:t>
      </w:r>
      <w:r w:rsidR="00396753" w:rsidRPr="00396753">
        <w:rPr>
          <w:rFonts w:asciiTheme="minorHAnsi" w:hAnsiTheme="minorHAnsi" w:cstheme="minorHAnsi"/>
          <w:b/>
          <w:bCs/>
        </w:rPr>
        <w:t>wciągnika łańcuchowego elektrycznego o udźwigu Q-2,5 T</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7"/>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bookmarkEnd w:id="34"/>
            <w:proofErr w:type="spellEnd"/>
            <w:r w:rsidRPr="00D76C36">
              <w:rPr>
                <w:rStyle w:val="FontStyle27"/>
              </w:rPr>
              <w:t xml:space="preserve"> </w:t>
            </w:r>
          </w:p>
        </w:tc>
      </w:tr>
    </w:tbl>
    <w:p w14:paraId="43ADBBF1" w14:textId="38A29D7C" w:rsidR="00875A03" w:rsidRDefault="00E7781D" w:rsidP="001F0E12">
      <w:pPr>
        <w:pStyle w:val="Akapitzlist"/>
        <w:numPr>
          <w:ilvl w:val="0"/>
          <w:numId w:val="76"/>
        </w:numPr>
        <w:jc w:val="both"/>
        <w:rPr>
          <w:rFonts w:asciiTheme="minorHAnsi" w:hAnsiTheme="minorHAnsi" w:cstheme="minorHAnsi"/>
          <w:color w:val="000000"/>
        </w:rPr>
      </w:pPr>
      <w:r>
        <w:rPr>
          <w:rFonts w:cs="Arial"/>
          <w:bCs/>
          <w:color w:val="000000"/>
        </w:rPr>
        <w:t xml:space="preserve">Obejmuje </w:t>
      </w:r>
      <w:r w:rsidR="001F0E12">
        <w:rPr>
          <w:rFonts w:cs="Arial"/>
          <w:bCs/>
          <w:color w:val="000000"/>
        </w:rPr>
        <w:t>dostawę</w:t>
      </w:r>
      <w:r w:rsidR="00F11524">
        <w:rPr>
          <w:rFonts w:cs="Arial"/>
          <w:bCs/>
          <w:color w:val="000000"/>
        </w:rPr>
        <w:t xml:space="preserve"> fabrycznie now</w:t>
      </w:r>
      <w:r w:rsidR="00396753">
        <w:rPr>
          <w:rFonts w:cs="Arial"/>
          <w:bCs/>
          <w:color w:val="000000"/>
        </w:rPr>
        <w:t>ego</w:t>
      </w:r>
      <w:r w:rsidR="00396753" w:rsidRPr="00396753">
        <w:rPr>
          <w:rFonts w:asciiTheme="minorHAnsi" w:eastAsia="Times New Roman" w:hAnsiTheme="minorHAnsi" w:cstheme="minorHAnsi"/>
          <w:b/>
          <w:bCs/>
          <w:sz w:val="32"/>
          <w:szCs w:val="32"/>
          <w:lang w:eastAsia="pl-PL"/>
        </w:rPr>
        <w:t xml:space="preserve"> </w:t>
      </w:r>
      <w:r w:rsidR="00396753" w:rsidRPr="00396753">
        <w:rPr>
          <w:rFonts w:cs="Arial"/>
          <w:b/>
          <w:bCs/>
          <w:color w:val="000000"/>
        </w:rPr>
        <w:t>wciągnika łańcuchowego elektrycznego o udźwigu Q-2,5 T</w:t>
      </w:r>
      <w:r w:rsidR="00396753" w:rsidRPr="00396753">
        <w:rPr>
          <w:rFonts w:cs="Arial"/>
          <w:bCs/>
          <w:color w:val="000000"/>
        </w:rPr>
        <w:t xml:space="preserve"> </w:t>
      </w:r>
      <w:r w:rsidR="00F11524">
        <w:rPr>
          <w:rFonts w:asciiTheme="minorHAnsi" w:hAnsiTheme="minorHAnsi" w:cstheme="minorHAnsi"/>
        </w:rPr>
        <w:t>zgodnie z poniższ</w:t>
      </w:r>
      <w:r w:rsidR="00627C27">
        <w:rPr>
          <w:rFonts w:asciiTheme="minorHAnsi" w:hAnsiTheme="minorHAnsi" w:cstheme="minorHAnsi"/>
        </w:rPr>
        <w:t>ym wykazem:</w:t>
      </w:r>
    </w:p>
    <w:p w14:paraId="7FB7BFA0" w14:textId="136D4370" w:rsidR="003A769F" w:rsidRPr="00F332FE" w:rsidRDefault="00396753" w:rsidP="003A769F">
      <w:pPr>
        <w:pStyle w:val="Default"/>
        <w:spacing w:line="360" w:lineRule="auto"/>
        <w:ind w:left="716"/>
        <w:rPr>
          <w:sz w:val="22"/>
          <w:szCs w:val="22"/>
        </w:rPr>
      </w:pPr>
      <w:r w:rsidRPr="00396753">
        <w:rPr>
          <w:b/>
          <w:bCs/>
          <w:sz w:val="22"/>
          <w:szCs w:val="22"/>
          <w:lang w:val="pl-PL"/>
        </w:rPr>
        <w:t>wcią</w:t>
      </w:r>
      <w:r>
        <w:rPr>
          <w:b/>
          <w:bCs/>
          <w:sz w:val="22"/>
          <w:szCs w:val="22"/>
          <w:lang w:val="pl-PL"/>
        </w:rPr>
        <w:t>gnik</w:t>
      </w:r>
      <w:r w:rsidRPr="00396753">
        <w:rPr>
          <w:b/>
          <w:bCs/>
          <w:sz w:val="22"/>
          <w:szCs w:val="22"/>
          <w:lang w:val="pl-PL"/>
        </w:rPr>
        <w:t xml:space="preserve"> łań</w:t>
      </w:r>
      <w:r>
        <w:rPr>
          <w:b/>
          <w:bCs/>
          <w:sz w:val="22"/>
          <w:szCs w:val="22"/>
          <w:lang w:val="pl-PL"/>
        </w:rPr>
        <w:t>cuchowy elektryczny</w:t>
      </w:r>
      <w:r w:rsidRPr="00396753">
        <w:rPr>
          <w:b/>
          <w:bCs/>
          <w:sz w:val="22"/>
          <w:szCs w:val="22"/>
          <w:lang w:val="pl-PL"/>
        </w:rPr>
        <w:t xml:space="preserve"> o udźwigu Q-2,5 T</w:t>
      </w:r>
      <w:r>
        <w:rPr>
          <w:b/>
          <w:bCs/>
          <w:sz w:val="22"/>
          <w:szCs w:val="22"/>
          <w:lang w:val="pl-PL"/>
        </w:rPr>
        <w:t xml:space="preserve"> oraz wysokości podnoszenia h-44 m, przystosowany do montażu na belce dwuteowej 360 (szerokość półki</w:t>
      </w:r>
      <w:r w:rsidR="0079023E">
        <w:rPr>
          <w:b/>
          <w:bCs/>
          <w:sz w:val="22"/>
          <w:szCs w:val="22"/>
          <w:lang w:val="pl-PL"/>
        </w:rPr>
        <w:t xml:space="preserve"> 160 – 220mm</w:t>
      </w:r>
      <w:r>
        <w:rPr>
          <w:b/>
          <w:bCs/>
          <w:sz w:val="22"/>
          <w:szCs w:val="22"/>
          <w:lang w:val="pl-PL"/>
        </w:rPr>
        <w:t xml:space="preserve"> </w:t>
      </w:r>
      <w:r w:rsidRPr="00AC1197">
        <w:rPr>
          <w:b/>
          <w:bCs/>
          <w:strike/>
          <w:sz w:val="22"/>
          <w:szCs w:val="22"/>
          <w:lang w:val="pl-PL"/>
        </w:rPr>
        <w:t>170 m</w:t>
      </w:r>
      <w:r>
        <w:rPr>
          <w:b/>
          <w:bCs/>
          <w:sz w:val="22"/>
          <w:szCs w:val="22"/>
          <w:lang w:val="pl-PL"/>
        </w:rPr>
        <w:t>m)</w:t>
      </w:r>
      <w:r w:rsidR="007C04DC">
        <w:rPr>
          <w:b/>
          <w:bCs/>
          <w:sz w:val="22"/>
          <w:szCs w:val="22"/>
          <w:lang w:val="pl-PL"/>
        </w:rPr>
        <w:t xml:space="preserve">, posiadający sterowanie radiowe i kasetę sterowniczą </w:t>
      </w:r>
      <w:r w:rsidR="0079023E">
        <w:rPr>
          <w:b/>
          <w:bCs/>
          <w:sz w:val="22"/>
          <w:szCs w:val="22"/>
          <w:lang w:val="pl-PL"/>
        </w:rPr>
        <w:t xml:space="preserve">z wyłącznikiem awaryjnym </w:t>
      </w:r>
      <w:r w:rsidR="007C04DC">
        <w:rPr>
          <w:b/>
          <w:bCs/>
          <w:sz w:val="22"/>
          <w:szCs w:val="22"/>
          <w:lang w:val="pl-PL"/>
        </w:rPr>
        <w:t xml:space="preserve">o długości kabla L-10 </w:t>
      </w:r>
      <w:proofErr w:type="spellStart"/>
      <w:r w:rsidR="007C04DC">
        <w:rPr>
          <w:b/>
          <w:bCs/>
          <w:sz w:val="22"/>
          <w:szCs w:val="22"/>
          <w:lang w:val="pl-PL"/>
        </w:rPr>
        <w:t>mb</w:t>
      </w:r>
      <w:proofErr w:type="spellEnd"/>
      <w:r w:rsidR="007C04DC">
        <w:rPr>
          <w:b/>
          <w:bCs/>
          <w:sz w:val="22"/>
          <w:szCs w:val="22"/>
          <w:lang w:val="pl-PL"/>
        </w:rPr>
        <w:t>. Wciągnik musi posiadać dwie prędkości podnoszenia i opuszczania</w:t>
      </w:r>
      <w:r w:rsidR="0079023E">
        <w:rPr>
          <w:b/>
          <w:bCs/>
          <w:sz w:val="22"/>
          <w:szCs w:val="22"/>
          <w:lang w:val="pl-PL"/>
        </w:rPr>
        <w:t xml:space="preserve"> - 10,0/2,5  m/min. Prędkość jazdy 4+16 m/min</w:t>
      </w:r>
      <w:r w:rsidR="007C04DC">
        <w:rPr>
          <w:b/>
          <w:bCs/>
          <w:sz w:val="22"/>
          <w:szCs w:val="22"/>
          <w:lang w:val="pl-PL"/>
        </w:rPr>
        <w:t>.</w:t>
      </w:r>
      <w:r w:rsidR="0079023E">
        <w:rPr>
          <w:b/>
          <w:bCs/>
          <w:sz w:val="22"/>
          <w:szCs w:val="22"/>
          <w:lang w:val="pl-PL"/>
        </w:rPr>
        <w:t xml:space="preserve"> Napięcie 380-415V . Grupa natężenia pracy 2m/M5</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5" w:name="_Toc69892438"/>
            <w:r w:rsidRPr="00D76C36">
              <w:rPr>
                <w:rStyle w:val="FontStyle27"/>
              </w:rPr>
              <w:t xml:space="preserve">Termin </w:t>
            </w:r>
            <w:proofErr w:type="spellStart"/>
            <w:r w:rsidRPr="00D76C36">
              <w:rPr>
                <w:rStyle w:val="FontStyle27"/>
              </w:rPr>
              <w:t>dostawy</w:t>
            </w:r>
            <w:bookmarkEnd w:id="35"/>
            <w:proofErr w:type="spellEnd"/>
            <w:r w:rsidRPr="00D76C36">
              <w:rPr>
                <w:rStyle w:val="FontStyle27"/>
              </w:rPr>
              <w:t xml:space="preserve"> </w:t>
            </w:r>
          </w:p>
        </w:tc>
      </w:tr>
    </w:tbl>
    <w:p w14:paraId="4786FD6D" w14:textId="77777777"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14:paraId="43E0D776" w14:textId="5AC92176" w:rsidR="00664FD3" w:rsidRPr="00F85B54"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w:t>
      </w:r>
      <w:r w:rsidRPr="00CF54B5">
        <w:rPr>
          <w:rFonts w:asciiTheme="minorHAnsi" w:hAnsiTheme="minorHAnsi" w:cstheme="minorHAnsi"/>
        </w:rPr>
        <w:t xml:space="preserve">dostawy – </w:t>
      </w:r>
      <w:r w:rsidR="00627C27" w:rsidRPr="00CF54B5">
        <w:rPr>
          <w:rFonts w:asciiTheme="minorHAnsi" w:hAnsiTheme="minorHAnsi" w:cstheme="minorHAnsi"/>
        </w:rPr>
        <w:t>10</w:t>
      </w:r>
      <w:r w:rsidRPr="00CF54B5">
        <w:rPr>
          <w:rFonts w:asciiTheme="minorHAnsi" w:hAnsiTheme="minorHAnsi" w:cstheme="minorHAnsi"/>
        </w:rPr>
        <w:t xml:space="preserve"> tygodni od daty </w:t>
      </w:r>
      <w:r w:rsidR="00627C27" w:rsidRPr="00CF54B5">
        <w:rPr>
          <w:rFonts w:asciiTheme="minorHAnsi" w:hAnsiTheme="minorHAnsi" w:cstheme="minorHAnsi"/>
        </w:rPr>
        <w:t>podpisania</w:t>
      </w:r>
      <w:r w:rsidRPr="008A3451">
        <w:rPr>
          <w:rFonts w:asciiTheme="minorHAnsi" w:hAnsiTheme="minorHAnsi" w:cstheme="minorHAnsi"/>
        </w:rPr>
        <w:t xml:space="preserve">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9"/>
            <w:proofErr w:type="spellStart"/>
            <w:r>
              <w:rPr>
                <w:rStyle w:val="FontStyle27"/>
              </w:rPr>
              <w:t>Warunki</w:t>
            </w:r>
            <w:proofErr w:type="spellEnd"/>
            <w:r>
              <w:rPr>
                <w:rStyle w:val="FontStyle27"/>
              </w:rPr>
              <w:t xml:space="preserve"> </w:t>
            </w:r>
            <w:proofErr w:type="spellStart"/>
            <w:r>
              <w:rPr>
                <w:rStyle w:val="FontStyle27"/>
              </w:rPr>
              <w:t>dostawy</w:t>
            </w:r>
            <w:bookmarkEnd w:id="36"/>
            <w:proofErr w:type="spellEnd"/>
          </w:p>
        </w:tc>
      </w:tr>
    </w:tbl>
    <w:p w14:paraId="54253DB2" w14:textId="77777777" w:rsidR="00C301F5" w:rsidRPr="0046193A"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F85B54">
      <w:pPr>
        <w:pStyle w:val="Akapitzlist"/>
        <w:numPr>
          <w:ilvl w:val="1"/>
          <w:numId w:val="76"/>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099F2E6B" w:rsidR="009A0974" w:rsidRPr="0046193A" w:rsidRDefault="009A0974"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F332FE">
        <w:rPr>
          <w:rFonts w:asciiTheme="minorHAnsi" w:hAnsiTheme="minorHAnsi" w:cstheme="minorHAnsi"/>
        </w:rPr>
        <w:t>starczenie świadectwa jakości.</w:t>
      </w:r>
    </w:p>
    <w:p w14:paraId="0071D18C" w14:textId="77777777" w:rsidR="0095409C" w:rsidRPr="0046193A"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7" w:name="_Toc69892440"/>
            <w:bookmarkStart w:id="38" w:name="_Toc23339023"/>
            <w:bookmarkStart w:id="39" w:name="_Toc23489328"/>
            <w:bookmarkStart w:id="40" w:name="_Toc23491655"/>
            <w:bookmarkStart w:id="41" w:name="_Toc23578757"/>
            <w:bookmarkStart w:id="42" w:name="_Toc23680593"/>
            <w:bookmarkStart w:id="43" w:name="_Toc24279169"/>
            <w:bookmarkStart w:id="44" w:name="_Toc24547198"/>
            <w:r w:rsidRPr="00144DBB">
              <w:rPr>
                <w:rFonts w:asciiTheme="minorHAnsi" w:hAnsiTheme="minorHAnsi" w:cstheme="minorHAnsi"/>
                <w:sz w:val="22"/>
                <w:szCs w:val="22"/>
                <w:lang w:val="pl-PL"/>
              </w:rPr>
              <w:t>OKRES  I WARUNKI GWARANCJI</w:t>
            </w:r>
            <w:bookmarkEnd w:id="37"/>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C1321C5"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w:t>
      </w:r>
      <w:r w:rsidR="00396A72" w:rsidRPr="008A3451">
        <w:rPr>
          <w:rFonts w:cstheme="minorHAnsi"/>
        </w:rPr>
        <w:t xml:space="preserve">najmniej </w:t>
      </w:r>
      <w:r w:rsidRPr="008A3451">
        <w:rPr>
          <w:rFonts w:cstheme="minorHAnsi"/>
        </w:rPr>
        <w:t xml:space="preserve"> 2</w:t>
      </w:r>
      <w:r w:rsidR="00F11524" w:rsidRPr="008A3451">
        <w:rPr>
          <w:rFonts w:cstheme="minorHAnsi"/>
        </w:rPr>
        <w:t>4</w:t>
      </w:r>
      <w:r w:rsidRPr="008A3451">
        <w:rPr>
          <w:rFonts w:cstheme="minorHAnsi"/>
        </w:rPr>
        <w:t xml:space="preserve"> miesięcy gwarancji, na dostarczony</w:t>
      </w:r>
      <w:r w:rsidRPr="00F85B54">
        <w:rPr>
          <w:rFonts w:cstheme="minorHAnsi"/>
        </w:rPr>
        <w:t xml:space="preserve">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5" w:name="_Toc69892441"/>
            <w:bookmarkEnd w:id="38"/>
            <w:bookmarkEnd w:id="39"/>
            <w:bookmarkEnd w:id="40"/>
            <w:bookmarkEnd w:id="41"/>
            <w:bookmarkEnd w:id="42"/>
            <w:bookmarkEnd w:id="43"/>
            <w:bookmarkEnd w:id="44"/>
            <w:proofErr w:type="spellStart"/>
            <w:r w:rsidRPr="0081480C">
              <w:rPr>
                <w:rFonts w:asciiTheme="minorHAnsi" w:hAnsiTheme="minorHAnsi" w:cs="Arial"/>
                <w:sz w:val="22"/>
                <w:szCs w:val="22"/>
              </w:rPr>
              <w:t>Dokumenty</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właściwe</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dla</w:t>
            </w:r>
            <w:proofErr w:type="spellEnd"/>
            <w:r w:rsidRPr="0081480C">
              <w:rPr>
                <w:rFonts w:asciiTheme="minorHAnsi" w:hAnsiTheme="minorHAnsi" w:cs="Arial"/>
                <w:sz w:val="22"/>
                <w:szCs w:val="22"/>
              </w:rPr>
              <w:t xml:space="preserve"> ENEA POŁANIEC S.A</w:t>
            </w:r>
            <w:bookmarkEnd w:id="45"/>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lastRenderedPageBreak/>
        <w:t xml:space="preserve">Instrukcja </w:t>
      </w:r>
      <w:proofErr w:type="spellStart"/>
      <w:r w:rsidRPr="00F85B54">
        <w:rPr>
          <w:rFonts w:cstheme="minorHAnsi"/>
        </w:rPr>
        <w:t>Przepustkowa</w:t>
      </w:r>
      <w:proofErr w:type="spellEnd"/>
      <w:r w:rsidRPr="00F85B54">
        <w:rPr>
          <w:rFonts w:cstheme="minorHAnsi"/>
        </w:rPr>
        <w:t xml:space="preserve">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Zmiana adresu dostarczania dokumentów zobowiązaniowych</w:t>
      </w:r>
    </w:p>
    <w:p w14:paraId="7787137F" w14:textId="01BB5E4F"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xml:space="preserve">…….….; umowy </w:t>
      </w:r>
      <w:proofErr w:type="spellStart"/>
      <w:r w:rsidRPr="00F85B54">
        <w:rPr>
          <w:rFonts w:cs="Arial"/>
          <w:strike/>
          <w:lang w:bidi="lo-LA"/>
        </w:rPr>
        <w:t>cywilno</w:t>
      </w:r>
      <w:proofErr w:type="spellEnd"/>
      <w:r w:rsidRPr="00F85B54">
        <w:rPr>
          <w:rFonts w:cs="Arial"/>
          <w:strike/>
          <w:lang w:bidi="lo-LA"/>
        </w:rPr>
        <w:t xml:space="preserve">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Planowany sposób zabezpieczenia pomieszczeń </w:t>
            </w:r>
            <w:proofErr w:type="spellStart"/>
            <w:r w:rsidRPr="00F85B54">
              <w:rPr>
                <w:rFonts w:asciiTheme="minorHAnsi" w:hAnsiTheme="minorHAnsi" w:cstheme="minorHAnsi"/>
                <w:strike/>
                <w:sz w:val="20"/>
                <w:szCs w:val="20"/>
                <w:lang w:bidi="lo-LA"/>
              </w:rPr>
              <w:t>higieniczno</w:t>
            </w:r>
            <w:proofErr w:type="spellEnd"/>
            <w:r w:rsidRPr="00F85B54">
              <w:rPr>
                <w:rFonts w:asciiTheme="minorHAnsi" w:hAnsiTheme="minorHAnsi" w:cstheme="minorHAnsi"/>
                <w:strike/>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Start w:id="67" w:name="_OGÓLNE_WARUNKI_ZAKUPU"/>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8" w:name="_Toc69892442"/>
            <w:r w:rsidRPr="00942809">
              <w:rPr>
                <w:rFonts w:asciiTheme="minorHAnsi" w:hAnsiTheme="minorHAnsi" w:cstheme="minorHAnsi"/>
                <w:sz w:val="22"/>
                <w:szCs w:val="22"/>
              </w:rPr>
              <w:t>CZĘŚĆ TRZECIA – PROJEKT UMOWY</w:t>
            </w:r>
            <w:bookmarkEnd w:id="68"/>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CF54B5"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1D0E3A99"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75A03" w:rsidRPr="00875A03">
        <w:rPr>
          <w:rFonts w:asciiTheme="minorHAnsi" w:hAnsiTheme="minorHAnsi" w:cstheme="minorHAnsi"/>
          <w:bCs/>
        </w:rPr>
        <w:t xml:space="preserve">dostawę </w:t>
      </w:r>
      <w:r w:rsidR="00A06A4C">
        <w:rPr>
          <w:rFonts w:asciiTheme="minorHAnsi" w:hAnsiTheme="minorHAnsi" w:cstheme="minorHAnsi"/>
          <w:bCs/>
        </w:rPr>
        <w:t>fabrycznie now</w:t>
      </w:r>
      <w:r w:rsidR="00396753">
        <w:rPr>
          <w:rFonts w:asciiTheme="minorHAnsi" w:hAnsiTheme="minorHAnsi" w:cstheme="minorHAnsi"/>
          <w:bCs/>
        </w:rPr>
        <w:t>ego</w:t>
      </w:r>
      <w:r w:rsidR="007E3618">
        <w:rPr>
          <w:rFonts w:asciiTheme="minorHAnsi" w:hAnsiTheme="minorHAnsi" w:cstheme="minorHAnsi"/>
          <w:bCs/>
        </w:rPr>
        <w:t xml:space="preserve"> </w:t>
      </w:r>
      <w:r w:rsidR="00396753" w:rsidRPr="00396753">
        <w:rPr>
          <w:rFonts w:asciiTheme="minorHAnsi" w:hAnsiTheme="minorHAnsi" w:cstheme="minorHAnsi"/>
          <w:b/>
          <w:bCs/>
        </w:rPr>
        <w:t>wciągnika łańcuchowego elektrycznego o udźwigu Q-2,5 T</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61ED396" w:rsidR="0095409C" w:rsidRPr="008A3451" w:rsidRDefault="00EF5086" w:rsidP="0064030B">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w:t>
      </w:r>
      <w:r w:rsidRPr="00CF54B5">
        <w:rPr>
          <w:rFonts w:asciiTheme="minorHAnsi" w:hAnsiTheme="minorHAnsi" w:cstheme="minorHAnsi"/>
          <w:spacing w:val="-10"/>
        </w:rPr>
        <w:t xml:space="preserve">termin dostawy </w:t>
      </w:r>
      <w:r w:rsidR="00875A03" w:rsidRPr="00CF54B5">
        <w:rPr>
          <w:rFonts w:asciiTheme="minorHAnsi" w:hAnsiTheme="minorHAnsi" w:cstheme="minorHAnsi"/>
          <w:spacing w:val="-10"/>
        </w:rPr>
        <w:t xml:space="preserve">: </w:t>
      </w:r>
      <w:r w:rsidR="007E3618" w:rsidRPr="00CF54B5">
        <w:rPr>
          <w:rFonts w:asciiTheme="minorHAnsi" w:hAnsiTheme="minorHAnsi" w:cstheme="minorHAnsi"/>
          <w:spacing w:val="-10"/>
        </w:rPr>
        <w:t>10</w:t>
      </w:r>
      <w:r w:rsidR="0072302E" w:rsidRPr="00CF54B5">
        <w:rPr>
          <w:rFonts w:asciiTheme="minorHAnsi" w:hAnsiTheme="minorHAnsi" w:cstheme="minorHAnsi"/>
          <w:spacing w:val="-10"/>
        </w:rPr>
        <w:t xml:space="preserve"> </w:t>
      </w:r>
      <w:r w:rsidRPr="00CF54B5">
        <w:rPr>
          <w:rFonts w:asciiTheme="minorHAnsi" w:hAnsiTheme="minorHAnsi" w:cstheme="minorHAnsi"/>
          <w:spacing w:val="-10"/>
        </w:rPr>
        <w:t xml:space="preserve"> tygodni od daty </w:t>
      </w:r>
      <w:r w:rsidR="005D1F3E" w:rsidRPr="00CF54B5">
        <w:rPr>
          <w:rFonts w:asciiTheme="minorHAnsi" w:hAnsiTheme="minorHAnsi" w:cstheme="minorHAnsi"/>
          <w:spacing w:val="-10"/>
        </w:rPr>
        <w:t>podpisania</w:t>
      </w:r>
      <w:bookmarkStart w:id="69" w:name="_GoBack"/>
      <w:bookmarkEnd w:id="69"/>
      <w:r w:rsidRPr="008A3451">
        <w:rPr>
          <w:rFonts w:asciiTheme="minorHAnsi" w:hAnsiTheme="minorHAnsi" w:cstheme="minorHAnsi"/>
          <w:spacing w:val="-10"/>
        </w:rPr>
        <w:t xml:space="preserve"> Umowy</w:t>
      </w:r>
      <w:r w:rsidR="0095409C" w:rsidRPr="008A3451">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59105E64"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 xml:space="preserve">dostawy będzie </w:t>
      </w:r>
      <w:r w:rsidRPr="008A3451">
        <w:rPr>
          <w:rFonts w:asciiTheme="minorHAnsi" w:hAnsiTheme="minorHAnsi" w:cstheme="minorHAnsi"/>
        </w:rPr>
        <w:t xml:space="preserve">magazyn </w:t>
      </w:r>
      <w:r w:rsidR="008A3451" w:rsidRPr="008A3451">
        <w:rPr>
          <w:rFonts w:asciiTheme="minorHAnsi" w:hAnsiTheme="minorHAnsi" w:cstheme="minorHAnsi"/>
        </w:rPr>
        <w:t>EP01</w:t>
      </w:r>
      <w:r w:rsidRPr="008A3451">
        <w:rPr>
          <w:rFonts w:asciiTheme="minorHAnsi" w:hAnsiTheme="minorHAnsi" w:cstheme="minorHAnsi"/>
        </w:rPr>
        <w:t xml:space="preserve"> mieszczący</w:t>
      </w:r>
      <w:r>
        <w:rPr>
          <w:rFonts w:asciiTheme="minorHAnsi" w:hAnsiTheme="minorHAnsi" w:cstheme="minorHAnsi"/>
        </w:rPr>
        <w:t xml:space="preserve">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64030B">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64030B">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Wartość</w:t>
            </w:r>
          </w:p>
          <w:p w14:paraId="6DFE4B27"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64030B">
        <w:trPr>
          <w:trHeight w:val="484"/>
        </w:trPr>
        <w:tc>
          <w:tcPr>
            <w:tcW w:w="470" w:type="dxa"/>
            <w:vAlign w:val="center"/>
          </w:tcPr>
          <w:p w14:paraId="2FAC3F6E" w14:textId="77777777" w:rsidR="00FD004F" w:rsidRPr="0049465F" w:rsidRDefault="00FD004F" w:rsidP="003C29E2">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562A483E" w:rsidR="00FD004F" w:rsidRPr="0049465F" w:rsidRDefault="00396753" w:rsidP="0064030B">
            <w:pPr>
              <w:jc w:val="center"/>
              <w:rPr>
                <w:rFonts w:asciiTheme="minorHAnsi" w:hAnsiTheme="minorHAnsi" w:cstheme="minorHAnsi"/>
                <w:b/>
                <w:szCs w:val="20"/>
              </w:rPr>
            </w:pPr>
            <w:r w:rsidRPr="00396753">
              <w:rPr>
                <w:rFonts w:asciiTheme="minorHAnsi" w:hAnsiTheme="minorHAnsi" w:cstheme="minorHAnsi"/>
                <w:b/>
                <w:bCs/>
                <w:sz w:val="18"/>
                <w:szCs w:val="18"/>
              </w:rPr>
              <w:t>wcią</w:t>
            </w:r>
            <w:r>
              <w:rPr>
                <w:rFonts w:asciiTheme="minorHAnsi" w:hAnsiTheme="minorHAnsi" w:cstheme="minorHAnsi"/>
                <w:b/>
                <w:bCs/>
                <w:sz w:val="18"/>
                <w:szCs w:val="18"/>
              </w:rPr>
              <w:t>gnik</w:t>
            </w:r>
            <w:r w:rsidRPr="00396753">
              <w:rPr>
                <w:rFonts w:asciiTheme="minorHAnsi" w:hAnsiTheme="minorHAnsi" w:cstheme="minorHAnsi"/>
                <w:b/>
                <w:bCs/>
                <w:sz w:val="18"/>
                <w:szCs w:val="18"/>
              </w:rPr>
              <w:t xml:space="preserve"> łań</w:t>
            </w:r>
            <w:r>
              <w:rPr>
                <w:rFonts w:asciiTheme="minorHAnsi" w:hAnsiTheme="minorHAnsi" w:cstheme="minorHAnsi"/>
                <w:b/>
                <w:bCs/>
                <w:sz w:val="18"/>
                <w:szCs w:val="18"/>
              </w:rPr>
              <w:t>cuchowy elektryczny</w:t>
            </w:r>
            <w:r w:rsidRPr="00396753">
              <w:rPr>
                <w:rFonts w:asciiTheme="minorHAnsi" w:hAnsiTheme="minorHAnsi" w:cstheme="minorHAnsi"/>
                <w:b/>
                <w:bCs/>
                <w:sz w:val="18"/>
                <w:szCs w:val="18"/>
              </w:rPr>
              <w:t xml:space="preserve"> o udźwigu Q-2,5 T</w:t>
            </w:r>
          </w:p>
        </w:tc>
        <w:tc>
          <w:tcPr>
            <w:tcW w:w="1047" w:type="dxa"/>
            <w:vAlign w:val="center"/>
          </w:tcPr>
          <w:p w14:paraId="123E506C" w14:textId="56E27B4F" w:rsidR="00FD004F" w:rsidRPr="0049465F" w:rsidRDefault="00396753" w:rsidP="0064030B">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7BA00B82" w14:textId="77777777" w:rsidR="00FD004F" w:rsidRPr="0049465F" w:rsidRDefault="00FD004F" w:rsidP="0064030B">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64030B">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64030B">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77777777" w:rsidR="0073063D" w:rsidRPr="006A4D16" w:rsidRDefault="0073063D" w:rsidP="006A4D16">
      <w:pPr>
        <w:pStyle w:val="Akapitzlist"/>
        <w:numPr>
          <w:ilvl w:val="1"/>
          <w:numId w:val="106"/>
        </w:numPr>
        <w:ind w:left="993" w:hanging="636"/>
        <w:jc w:val="both"/>
      </w:pPr>
      <w:r w:rsidRPr="006A4D16">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4CF50699" w14:textId="44D1D347" w:rsidR="00F332FE" w:rsidRDefault="00396753" w:rsidP="00F332FE">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Ryszard Chmielewski</w:t>
      </w:r>
      <w:r w:rsidR="00F332FE">
        <w:rPr>
          <w:rFonts w:asciiTheme="minorHAnsi" w:hAnsiTheme="minorHAnsi" w:cstheme="minorHAnsi"/>
          <w:b/>
          <w:sz w:val="22"/>
          <w:szCs w:val="22"/>
        </w:rPr>
        <w:t xml:space="preserve"> – </w:t>
      </w:r>
      <w:r w:rsidR="00F332FE" w:rsidRPr="00942809">
        <w:rPr>
          <w:rFonts w:asciiTheme="minorHAnsi" w:hAnsiTheme="minorHAnsi" w:cstheme="minorHAnsi"/>
          <w:sz w:val="22"/>
          <w:szCs w:val="22"/>
        </w:rPr>
        <w:t>tel.</w:t>
      </w:r>
      <w:r w:rsidR="00F332FE">
        <w:rPr>
          <w:rFonts w:asciiTheme="minorHAnsi" w:hAnsiTheme="minorHAnsi" w:cstheme="minorHAnsi"/>
          <w:sz w:val="22"/>
          <w:szCs w:val="22"/>
        </w:rPr>
        <w:t xml:space="preserve"> </w:t>
      </w:r>
      <w:r w:rsidRPr="00396753">
        <w:rPr>
          <w:rFonts w:asciiTheme="minorHAnsi" w:hAnsiTheme="minorHAnsi" w:cstheme="minorHAnsi"/>
          <w:sz w:val="22"/>
          <w:szCs w:val="22"/>
        </w:rPr>
        <w:t>+48(15)865-6789</w:t>
      </w:r>
    </w:p>
    <w:p w14:paraId="24ED8BC2" w14:textId="7ACBA22D" w:rsidR="0073063D" w:rsidRPr="00942809" w:rsidRDefault="00F332FE" w:rsidP="00F332FE">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Marek Mazur – </w:t>
      </w:r>
      <w:r>
        <w:rPr>
          <w:rFonts w:asciiTheme="minorHAnsi" w:hAnsiTheme="minorHAnsi" w:cstheme="minorHAnsi"/>
          <w:sz w:val="22"/>
          <w:szCs w:val="22"/>
        </w:rPr>
        <w:t xml:space="preserve">tel. 15 865 65 75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lastRenderedPageBreak/>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272D30AD"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w:t>
      </w:r>
      <w:r w:rsidR="00F332FE">
        <w:rPr>
          <w:rFonts w:asciiTheme="minorHAnsi" w:eastAsia="Calibri" w:hAnsiTheme="minorHAnsi" w:cstheme="minorHAnsi"/>
          <w:sz w:val="22"/>
          <w:szCs w:val="22"/>
        </w:rPr>
        <w:t>ść zastrzeżonych w umowie i OWZT</w:t>
      </w:r>
      <w:r w:rsidRPr="00C95D8A">
        <w:rPr>
          <w:rFonts w:asciiTheme="minorHAnsi" w:eastAsia="Calibri" w:hAnsiTheme="minorHAnsi" w:cstheme="minorHAnsi"/>
          <w:sz w:val="22"/>
          <w:szCs w:val="22"/>
        </w:rPr>
        <w:t xml:space="preserve">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400BF2" w:rsidRPr="000C174B" w14:paraId="7FA1FB3B" w14:textId="77777777" w:rsidTr="00200204">
        <w:tblPrEx>
          <w:shd w:val="clear" w:color="auto" w:fill="D9D9D9" w:themeFill="background1" w:themeFillShade="D9"/>
        </w:tblPrEx>
        <w:trPr>
          <w:trHeight w:val="249"/>
        </w:trPr>
        <w:tc>
          <w:tcPr>
            <w:tcW w:w="10110" w:type="dxa"/>
            <w:shd w:val="clear" w:color="auto" w:fill="D9D9D9" w:themeFill="background1" w:themeFillShade="D9"/>
          </w:tcPr>
          <w:p w14:paraId="4A9635FD" w14:textId="77777777" w:rsidR="00400BF2" w:rsidRPr="00F85B54" w:rsidRDefault="00400BF2" w:rsidP="00400BF2">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14:paraId="13B365FA" w14:textId="39E2701A" w:rsidR="00FB39FF" w:rsidRPr="0049465F" w:rsidRDefault="00F332FE" w:rsidP="0049465F">
      <w:pPr>
        <w:pStyle w:val="Akapitzlist"/>
        <w:numPr>
          <w:ilvl w:val="0"/>
          <w:numId w:val="112"/>
        </w:numPr>
        <w:rPr>
          <w:rFonts w:asciiTheme="minorHAnsi" w:hAnsiTheme="minorHAnsi" w:cstheme="minorHAnsi"/>
        </w:rPr>
      </w:pPr>
      <w:r>
        <w:rPr>
          <w:rFonts w:asciiTheme="minorHAnsi" w:hAnsiTheme="minorHAnsi" w:cstheme="minorHAnsi"/>
          <w:b/>
          <w:bCs/>
        </w:rPr>
        <w:t xml:space="preserve">Dostawa </w:t>
      </w:r>
      <w:r w:rsidR="00396753" w:rsidRPr="00396753">
        <w:rPr>
          <w:rFonts w:asciiTheme="minorHAnsi" w:hAnsiTheme="minorHAnsi" w:cstheme="minorHAnsi"/>
          <w:b/>
          <w:bCs/>
        </w:rPr>
        <w:t>wciągnika łańcuchowego elektrycznego o udźwigu Q-2,5 T</w:t>
      </w:r>
      <w:r w:rsidR="00FB39FF" w:rsidRPr="0049465F">
        <w:rPr>
          <w:rFonts w:asciiTheme="minorHAnsi" w:hAnsiTheme="minorHAnsi" w:cstheme="minorHAnsi"/>
        </w:rPr>
        <w:t>, 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39FF" w:rsidRPr="00144DBB" w14:paraId="36CA1850" w14:textId="77777777" w:rsidTr="009417E6">
        <w:trPr>
          <w:trHeight w:val="249"/>
        </w:trPr>
        <w:tc>
          <w:tcPr>
            <w:tcW w:w="10110" w:type="dxa"/>
            <w:shd w:val="clear" w:color="auto" w:fill="D9D9D9" w:themeFill="background1" w:themeFillShade="D9"/>
          </w:tcPr>
          <w:p w14:paraId="645BF4C5" w14:textId="346E46F4" w:rsidR="00FB39FF" w:rsidRPr="00144DBB" w:rsidRDefault="00FB39FF" w:rsidP="0049465F">
            <w:pPr>
              <w:pStyle w:val="Nagwek1"/>
              <w:numPr>
                <w:ilvl w:val="0"/>
                <w:numId w:val="104"/>
              </w:numPr>
              <w:spacing w:before="40" w:after="40" w:line="276" w:lineRule="auto"/>
              <w:jc w:val="left"/>
              <w:rPr>
                <w:rFonts w:asciiTheme="minorHAnsi" w:hAnsiTheme="minorHAnsi" w:cstheme="minorHAnsi"/>
                <w:sz w:val="22"/>
                <w:szCs w:val="22"/>
                <w:lang w:val="pl-PL"/>
              </w:rPr>
            </w:pPr>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proofErr w:type="spellEnd"/>
            <w:r w:rsidRPr="00D76C36">
              <w:rPr>
                <w:rStyle w:val="FontStyle27"/>
              </w:rPr>
              <w:t xml:space="preserve"> </w:t>
            </w:r>
          </w:p>
        </w:tc>
      </w:tr>
    </w:tbl>
    <w:p w14:paraId="02137A60" w14:textId="7FE779FA" w:rsidR="00FB39FF" w:rsidRDefault="00FB39FF" w:rsidP="0049465F">
      <w:pPr>
        <w:pStyle w:val="Akapitzlist"/>
        <w:numPr>
          <w:ilvl w:val="0"/>
          <w:numId w:val="112"/>
        </w:numPr>
        <w:jc w:val="both"/>
        <w:rPr>
          <w:rFonts w:asciiTheme="minorHAnsi" w:hAnsiTheme="minorHAnsi" w:cstheme="minorHAnsi"/>
          <w:color w:val="000000"/>
        </w:rPr>
      </w:pPr>
      <w:r>
        <w:rPr>
          <w:rFonts w:cs="Arial"/>
          <w:bCs/>
          <w:color w:val="000000"/>
        </w:rPr>
        <w:t>Ob</w:t>
      </w:r>
      <w:r w:rsidR="00396753">
        <w:rPr>
          <w:rFonts w:cs="Arial"/>
          <w:bCs/>
          <w:color w:val="000000"/>
        </w:rPr>
        <w:t>ejmuje dostawę fabrycznie nowego</w:t>
      </w:r>
      <w:r>
        <w:rPr>
          <w:rFonts w:cs="Arial"/>
          <w:bCs/>
          <w:color w:val="000000"/>
        </w:rPr>
        <w:t xml:space="preserve"> </w:t>
      </w:r>
      <w:r w:rsidR="00396753" w:rsidRPr="00396753">
        <w:rPr>
          <w:rFonts w:cs="Arial"/>
          <w:b/>
          <w:bCs/>
          <w:color w:val="000000"/>
        </w:rPr>
        <w:t>wciągnik</w:t>
      </w:r>
      <w:r w:rsidR="00396753">
        <w:rPr>
          <w:rFonts w:cs="Arial"/>
          <w:b/>
          <w:bCs/>
          <w:color w:val="000000"/>
        </w:rPr>
        <w:t>a</w:t>
      </w:r>
      <w:r w:rsidR="00396753" w:rsidRPr="00396753">
        <w:rPr>
          <w:rFonts w:cs="Arial"/>
          <w:b/>
          <w:bCs/>
          <w:color w:val="000000"/>
        </w:rPr>
        <w:t xml:space="preserve"> łań</w:t>
      </w:r>
      <w:r w:rsidR="00396753">
        <w:rPr>
          <w:rFonts w:cs="Arial"/>
          <w:b/>
          <w:bCs/>
          <w:color w:val="000000"/>
        </w:rPr>
        <w:t>cuchowego</w:t>
      </w:r>
      <w:r w:rsidR="00396753" w:rsidRPr="00396753">
        <w:rPr>
          <w:rFonts w:cs="Arial"/>
          <w:b/>
          <w:bCs/>
          <w:color w:val="000000"/>
        </w:rPr>
        <w:t xml:space="preserve"> </w:t>
      </w:r>
      <w:r>
        <w:rPr>
          <w:rFonts w:asciiTheme="minorHAnsi" w:hAnsiTheme="minorHAnsi" w:cstheme="minorHAnsi"/>
        </w:rPr>
        <w:t>zgodnie z poniższym wykazem:</w:t>
      </w:r>
    </w:p>
    <w:p w14:paraId="16E201A0" w14:textId="4ECE3D21" w:rsidR="00396753" w:rsidRDefault="00396753" w:rsidP="00396753">
      <w:pPr>
        <w:pStyle w:val="Default"/>
        <w:spacing w:line="360" w:lineRule="auto"/>
        <w:ind w:left="716"/>
        <w:rPr>
          <w:b/>
          <w:bCs/>
          <w:strike/>
          <w:sz w:val="22"/>
          <w:szCs w:val="22"/>
          <w:lang w:val="pl-PL"/>
        </w:rPr>
      </w:pPr>
      <w:r w:rsidRPr="00AC1197">
        <w:rPr>
          <w:b/>
          <w:bCs/>
          <w:strike/>
          <w:sz w:val="22"/>
          <w:szCs w:val="22"/>
          <w:lang w:val="pl-PL"/>
        </w:rPr>
        <w:t>wciągnik łańcuchowy elektryczny o udźwigu Q-2,5 T oraz wysokości podnoszenia h-44 m, przystosowany do montażu na belce dwuteowej 360 (szerokość półki 170 mm)</w:t>
      </w:r>
    </w:p>
    <w:p w14:paraId="2500DE23" w14:textId="77777777" w:rsidR="0079023E" w:rsidRPr="00F332FE" w:rsidRDefault="0079023E" w:rsidP="0079023E">
      <w:pPr>
        <w:pStyle w:val="Default"/>
        <w:spacing w:line="360" w:lineRule="auto"/>
        <w:ind w:left="716"/>
        <w:rPr>
          <w:sz w:val="22"/>
          <w:szCs w:val="22"/>
        </w:rPr>
      </w:pPr>
      <w:r w:rsidRPr="00396753">
        <w:rPr>
          <w:b/>
          <w:bCs/>
          <w:sz w:val="22"/>
          <w:szCs w:val="22"/>
          <w:lang w:val="pl-PL"/>
        </w:rPr>
        <w:t>wcią</w:t>
      </w:r>
      <w:r>
        <w:rPr>
          <w:b/>
          <w:bCs/>
          <w:sz w:val="22"/>
          <w:szCs w:val="22"/>
          <w:lang w:val="pl-PL"/>
        </w:rPr>
        <w:t>gnik</w:t>
      </w:r>
      <w:r w:rsidRPr="00396753">
        <w:rPr>
          <w:b/>
          <w:bCs/>
          <w:sz w:val="22"/>
          <w:szCs w:val="22"/>
          <w:lang w:val="pl-PL"/>
        </w:rPr>
        <w:t xml:space="preserve"> łań</w:t>
      </w:r>
      <w:r>
        <w:rPr>
          <w:b/>
          <w:bCs/>
          <w:sz w:val="22"/>
          <w:szCs w:val="22"/>
          <w:lang w:val="pl-PL"/>
        </w:rPr>
        <w:t>cuchowy elektryczny</w:t>
      </w:r>
      <w:r w:rsidRPr="00396753">
        <w:rPr>
          <w:b/>
          <w:bCs/>
          <w:sz w:val="22"/>
          <w:szCs w:val="22"/>
          <w:lang w:val="pl-PL"/>
        </w:rPr>
        <w:t xml:space="preserve"> o udźwigu Q-2,5 T</w:t>
      </w:r>
      <w:r>
        <w:rPr>
          <w:b/>
          <w:bCs/>
          <w:sz w:val="22"/>
          <w:szCs w:val="22"/>
          <w:lang w:val="pl-PL"/>
        </w:rPr>
        <w:t xml:space="preserve"> oraz wysokości podnoszenia h-44 m, przystosowany do montażu na belce dwuteowej 360 (szerokość półki 160 – 220mm </w:t>
      </w:r>
      <w:r w:rsidRPr="008231E0">
        <w:rPr>
          <w:b/>
          <w:bCs/>
          <w:strike/>
          <w:sz w:val="22"/>
          <w:szCs w:val="22"/>
          <w:lang w:val="pl-PL"/>
        </w:rPr>
        <w:t>170 m</w:t>
      </w:r>
      <w:r>
        <w:rPr>
          <w:b/>
          <w:bCs/>
          <w:sz w:val="22"/>
          <w:szCs w:val="22"/>
          <w:lang w:val="pl-PL"/>
        </w:rPr>
        <w:t xml:space="preserve">m), posiadający sterowanie radiowe i kasetę sterowniczą z wyłącznikiem awaryjnym o długości kabla L-10 </w:t>
      </w:r>
      <w:proofErr w:type="spellStart"/>
      <w:r>
        <w:rPr>
          <w:b/>
          <w:bCs/>
          <w:sz w:val="22"/>
          <w:szCs w:val="22"/>
          <w:lang w:val="pl-PL"/>
        </w:rPr>
        <w:t>mb</w:t>
      </w:r>
      <w:proofErr w:type="spellEnd"/>
      <w:r>
        <w:rPr>
          <w:b/>
          <w:bCs/>
          <w:sz w:val="22"/>
          <w:szCs w:val="22"/>
          <w:lang w:val="pl-PL"/>
        </w:rPr>
        <w:t>. Wciągnik musi posiadać dwie prędkości podnoszenia i opuszczania - 10,0/2,5  m/min. Prędkość jazdy 4+16 m/min. Napięcie 380-415V . Grupa natężenia pracy 2m/M5</w:t>
      </w:r>
    </w:p>
    <w:p w14:paraId="590BF161" w14:textId="77777777" w:rsidR="0079023E" w:rsidRPr="00AC1197" w:rsidRDefault="0079023E" w:rsidP="00396753">
      <w:pPr>
        <w:pStyle w:val="Default"/>
        <w:spacing w:line="360" w:lineRule="auto"/>
        <w:ind w:left="716"/>
        <w:rPr>
          <w:strike/>
          <w:sz w:val="22"/>
          <w:szCs w:val="22"/>
        </w:rPr>
      </w:pPr>
    </w:p>
    <w:p w14:paraId="183E5E06" w14:textId="77777777" w:rsidR="00565D75" w:rsidRDefault="00565D75" w:rsidP="00565D75">
      <w:pPr>
        <w:pStyle w:val="Default"/>
        <w:spacing w:line="360" w:lineRule="auto"/>
        <w:ind w:left="1065"/>
      </w:pPr>
    </w:p>
    <w:p w14:paraId="5A82AC52" w14:textId="77777777" w:rsidR="00FD004F" w:rsidRDefault="00207C77" w:rsidP="00400BF2">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400BF2">
      <w:pPr>
        <w:tabs>
          <w:tab w:val="left" w:pos="2385"/>
        </w:tabs>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329B53" w14:textId="77777777" w:rsidR="00400BF2" w:rsidRDefault="00400BF2" w:rsidP="00400BF2">
      <w:pPr>
        <w:spacing w:after="130"/>
        <w:ind w:left="708"/>
      </w:pPr>
      <w:r>
        <w:rPr>
          <w:b/>
        </w:rPr>
        <w:t xml:space="preserve"> </w:t>
      </w:r>
    </w:p>
    <w:p w14:paraId="0C7D6CF0" w14:textId="77777777" w:rsidR="00400BF2" w:rsidRDefault="00400BF2" w:rsidP="00400BF2">
      <w:pPr>
        <w:numPr>
          <w:ilvl w:val="0"/>
          <w:numId w:val="110"/>
        </w:numPr>
        <w:spacing w:after="133" w:line="259" w:lineRule="auto"/>
        <w:ind w:right="52" w:hanging="355"/>
      </w:pPr>
      <w:r>
        <w:t>Przedmiot odbioru towaru: …………………………………………………………………………………………….</w:t>
      </w:r>
    </w:p>
    <w:p w14:paraId="42C8E5FD" w14:textId="5CD7B807" w:rsidR="00400BF2" w:rsidRDefault="00400BF2" w:rsidP="00400BF2">
      <w:pPr>
        <w:numPr>
          <w:ilvl w:val="0"/>
          <w:numId w:val="110"/>
        </w:numPr>
        <w:spacing w:after="133" w:line="259" w:lineRule="auto"/>
        <w:ind w:right="52" w:hanging="355"/>
      </w:pPr>
      <w:r>
        <w:t>Miejsce odbioru towaru: Enea Elektrownia Połaniec S.</w:t>
      </w:r>
      <w:r w:rsidRPr="008A3451">
        <w:t xml:space="preserve">A. </w:t>
      </w:r>
      <w:r w:rsidR="008A3451" w:rsidRPr="008A3451">
        <w:t>magazyn EP01</w:t>
      </w:r>
      <w:r w:rsidRPr="008A3451">
        <w:t>,</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CF54B5"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even" r:id="rId31"/>
      <w:headerReference w:type="default" r:id="rId32"/>
      <w:footerReference w:type="even"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A1CB" w14:textId="77777777" w:rsidR="00F8503D" w:rsidRDefault="00F8503D">
      <w:r>
        <w:separator/>
      </w:r>
    </w:p>
  </w:endnote>
  <w:endnote w:type="continuationSeparator" w:id="0">
    <w:p w14:paraId="11E712E6" w14:textId="77777777" w:rsidR="00F8503D" w:rsidRDefault="00F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AB1D" w14:textId="77777777" w:rsidR="00CF54B5" w:rsidRDefault="00CF54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043D9367" w:rsidR="00CF54B5" w:rsidRDefault="00CF54B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71D99">
              <w:rPr>
                <w:b/>
                <w:bCs/>
                <w:noProof/>
                <w:sz w:val="18"/>
                <w:szCs w:val="16"/>
              </w:rPr>
              <w:t>68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71D99">
              <w:rPr>
                <w:b/>
                <w:bCs/>
                <w:noProof/>
                <w:sz w:val="18"/>
                <w:szCs w:val="16"/>
              </w:rPr>
              <w:t>69</w:t>
            </w:r>
            <w:r w:rsidRPr="00E22844">
              <w:rPr>
                <w:b/>
                <w:bCs/>
                <w:sz w:val="18"/>
                <w:szCs w:val="16"/>
              </w:rPr>
              <w:fldChar w:fldCharType="end"/>
            </w:r>
          </w:p>
        </w:sdtContent>
      </w:sdt>
    </w:sdtContent>
  </w:sdt>
  <w:p w14:paraId="2DC754AB" w14:textId="77777777" w:rsidR="00CF54B5" w:rsidRPr="0072759C" w:rsidRDefault="00CF54B5" w:rsidP="007A6BCE">
    <w:pPr>
      <w:pStyle w:val="Stopka"/>
      <w:ind w:firstLine="708"/>
      <w:rPr>
        <w:rFonts w:ascii="Franklin Gothic Book" w:hAnsi="Franklin Gothic Book"/>
      </w:rPr>
    </w:pPr>
  </w:p>
  <w:p w14:paraId="5307E1DC" w14:textId="77777777" w:rsidR="00CF54B5" w:rsidRDefault="00CF54B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CF54B5" w:rsidRPr="007E6E7A" w:rsidRDefault="00CF54B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CF54B5" w:rsidRPr="00721CC5" w:rsidRDefault="00CF54B5">
    <w:pPr>
      <w:pStyle w:val="Stopka"/>
      <w:tabs>
        <w:tab w:val="clear" w:pos="4536"/>
        <w:tab w:val="clear" w:pos="9072"/>
      </w:tabs>
    </w:pPr>
  </w:p>
  <w:p w14:paraId="5C1EA7BA" w14:textId="77777777" w:rsidR="00CF54B5" w:rsidRPr="00721CC5" w:rsidRDefault="00CF54B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DA98E" w14:textId="77777777" w:rsidR="00F8503D" w:rsidRDefault="00F8503D">
      <w:r>
        <w:separator/>
      </w:r>
    </w:p>
  </w:footnote>
  <w:footnote w:type="continuationSeparator" w:id="0">
    <w:p w14:paraId="441A837B" w14:textId="77777777" w:rsidR="00F8503D" w:rsidRDefault="00F8503D">
      <w:r>
        <w:continuationSeparator/>
      </w:r>
    </w:p>
  </w:footnote>
  <w:footnote w:id="1">
    <w:p w14:paraId="6DE846A0" w14:textId="77777777" w:rsidR="00CF54B5" w:rsidRPr="00E00487" w:rsidRDefault="00CF54B5"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9C5C" w14:textId="77777777" w:rsidR="00CF54B5" w:rsidRDefault="00CF54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CF54B5" w:rsidRDefault="00CF54B5">
    <w:pPr>
      <w:pStyle w:val="Nagwek"/>
    </w:pPr>
  </w:p>
  <w:p w14:paraId="0AF7578A" w14:textId="38A0B657" w:rsidR="00CF54B5" w:rsidRDefault="00CF54B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sz w:val="14"/>
        <w:szCs w:val="14"/>
      </w:rPr>
      <w:t>4100/JW00/31/KZ/2021/0000076915</w:t>
    </w:r>
  </w:p>
  <w:p w14:paraId="4DE5FF15" w14:textId="77777777" w:rsidR="00CF54B5" w:rsidRDefault="00CF54B5" w:rsidP="00D96418">
    <w:pPr>
      <w:pStyle w:val="Nagwek"/>
      <w:jc w:val="right"/>
      <w:rPr>
        <w:sz w:val="22"/>
      </w:rPr>
    </w:pPr>
  </w:p>
  <w:p w14:paraId="0B779A14" w14:textId="77777777" w:rsidR="00CF54B5" w:rsidRDefault="00CF54B5" w:rsidP="00D96418">
    <w:pPr>
      <w:pStyle w:val="Nagwek"/>
      <w:jc w:val="right"/>
      <w:rPr>
        <w:sz w:val="22"/>
      </w:rPr>
    </w:pPr>
  </w:p>
  <w:p w14:paraId="065EB5C1" w14:textId="77777777" w:rsidR="00CF54B5" w:rsidRDefault="00CF54B5" w:rsidP="00D96418">
    <w:pPr>
      <w:pStyle w:val="Nagwek"/>
      <w:jc w:val="right"/>
      <w:rPr>
        <w:sz w:val="22"/>
      </w:rPr>
    </w:pPr>
  </w:p>
  <w:p w14:paraId="7A6F6156" w14:textId="77777777" w:rsidR="00CF54B5" w:rsidRPr="00E22844" w:rsidRDefault="00CF54B5"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CF54B5" w:rsidRDefault="00CF54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CF54B5" w:rsidRDefault="00CF54B5">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CF54B5" w:rsidRDefault="00CF54B5">
    <w:pPr>
      <w:pStyle w:val="Nagwek"/>
      <w:tabs>
        <w:tab w:val="clear" w:pos="4536"/>
        <w:tab w:val="clear" w:pos="9072"/>
      </w:tabs>
    </w:pPr>
  </w:p>
  <w:p w14:paraId="3532E2E7" w14:textId="77777777" w:rsidR="00CF54B5" w:rsidRDefault="00CF54B5">
    <w:pPr>
      <w:pStyle w:val="Nagwek"/>
      <w:tabs>
        <w:tab w:val="clear" w:pos="4536"/>
        <w:tab w:val="clear" w:pos="9072"/>
      </w:tabs>
    </w:pPr>
  </w:p>
  <w:p w14:paraId="7C378B9C" w14:textId="77777777" w:rsidR="00CF54B5" w:rsidRDefault="00CF54B5">
    <w:pPr>
      <w:pStyle w:val="Nagwek"/>
      <w:tabs>
        <w:tab w:val="clear" w:pos="4536"/>
        <w:tab w:val="clear" w:pos="9072"/>
      </w:tabs>
    </w:pPr>
  </w:p>
  <w:p w14:paraId="79F3DBC0" w14:textId="77777777" w:rsidR="00CF54B5" w:rsidRDefault="00CF54B5">
    <w:pPr>
      <w:pStyle w:val="Nagwek"/>
      <w:tabs>
        <w:tab w:val="clear" w:pos="4536"/>
        <w:tab w:val="clear" w:pos="9072"/>
      </w:tabs>
    </w:pPr>
  </w:p>
  <w:p w14:paraId="1B424D2A" w14:textId="77777777" w:rsidR="00CF54B5" w:rsidRDefault="00CF54B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1A10196B"/>
    <w:multiLevelType w:val="hybridMultilevel"/>
    <w:tmpl w:val="10C81AE2"/>
    <w:lvl w:ilvl="0" w:tplc="54722B5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1"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3"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1"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9"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43"/>
  </w:num>
  <w:num w:numId="3">
    <w:abstractNumId w:val="98"/>
  </w:num>
  <w:num w:numId="4">
    <w:abstractNumId w:val="81"/>
  </w:num>
  <w:num w:numId="5">
    <w:abstractNumId w:val="76"/>
  </w:num>
  <w:num w:numId="6">
    <w:abstractNumId w:val="51"/>
  </w:num>
  <w:num w:numId="7">
    <w:abstractNumId w:val="56"/>
  </w:num>
  <w:num w:numId="8">
    <w:abstractNumId w:val="8"/>
  </w:num>
  <w:num w:numId="9">
    <w:abstractNumId w:val="23"/>
  </w:num>
  <w:num w:numId="10">
    <w:abstractNumId w:val="5"/>
  </w:num>
  <w:num w:numId="11">
    <w:abstractNumId w:val="35"/>
  </w:num>
  <w:num w:numId="12">
    <w:abstractNumId w:val="59"/>
  </w:num>
  <w:num w:numId="13">
    <w:abstractNumId w:val="74"/>
  </w:num>
  <w:num w:numId="14">
    <w:abstractNumId w:val="102"/>
  </w:num>
  <w:num w:numId="15">
    <w:abstractNumId w:val="79"/>
  </w:num>
  <w:num w:numId="16">
    <w:abstractNumId w:val="52"/>
  </w:num>
  <w:num w:numId="17">
    <w:abstractNumId w:val="91"/>
  </w:num>
  <w:num w:numId="18">
    <w:abstractNumId w:val="77"/>
  </w:num>
  <w:num w:numId="19">
    <w:abstractNumId w:val="67"/>
  </w:num>
  <w:num w:numId="20">
    <w:abstractNumId w:val="63"/>
  </w:num>
  <w:num w:numId="21">
    <w:abstractNumId w:val="34"/>
  </w:num>
  <w:num w:numId="22">
    <w:abstractNumId w:val="104"/>
  </w:num>
  <w:num w:numId="23">
    <w:abstractNumId w:val="38"/>
  </w:num>
  <w:num w:numId="24">
    <w:abstractNumId w:val="27"/>
  </w:num>
  <w:num w:numId="25">
    <w:abstractNumId w:val="37"/>
  </w:num>
  <w:num w:numId="26">
    <w:abstractNumId w:val="90"/>
  </w:num>
  <w:num w:numId="27">
    <w:abstractNumId w:val="15"/>
  </w:num>
  <w:num w:numId="28">
    <w:abstractNumId w:val="4"/>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num>
  <w:num w:numId="31">
    <w:abstractNumId w:val="78"/>
  </w:num>
  <w:num w:numId="32">
    <w:abstractNumId w:val="95"/>
  </w:num>
  <w:num w:numId="33">
    <w:abstractNumId w:val="70"/>
  </w:num>
  <w:num w:numId="34">
    <w:abstractNumId w:val="71"/>
  </w:num>
  <w:num w:numId="35">
    <w:abstractNumId w:val="106"/>
  </w:num>
  <w:num w:numId="36">
    <w:abstractNumId w:val="88"/>
  </w:num>
  <w:num w:numId="37">
    <w:abstractNumId w:val="66"/>
  </w:num>
  <w:num w:numId="38">
    <w:abstractNumId w:val="61"/>
  </w:num>
  <w:num w:numId="39">
    <w:abstractNumId w:val="41"/>
  </w:num>
  <w:num w:numId="40">
    <w:abstractNumId w:val="39"/>
  </w:num>
  <w:num w:numId="41">
    <w:abstractNumId w:val="94"/>
  </w:num>
  <w:num w:numId="42">
    <w:abstractNumId w:val="60"/>
  </w:num>
  <w:num w:numId="43">
    <w:abstractNumId w:val="55"/>
  </w:num>
  <w:num w:numId="44">
    <w:abstractNumId w:val="65"/>
  </w:num>
  <w:num w:numId="45">
    <w:abstractNumId w:val="32"/>
  </w:num>
  <w:num w:numId="46">
    <w:abstractNumId w:val="9"/>
  </w:num>
  <w:num w:numId="47">
    <w:abstractNumId w:val="86"/>
  </w:num>
  <w:num w:numId="48">
    <w:abstractNumId w:val="14"/>
  </w:num>
  <w:num w:numId="49">
    <w:abstractNumId w:val="11"/>
  </w:num>
  <w:num w:numId="50">
    <w:abstractNumId w:val="45"/>
  </w:num>
  <w:num w:numId="51">
    <w:abstractNumId w:val="42"/>
  </w:num>
  <w:num w:numId="52">
    <w:abstractNumId w:val="50"/>
  </w:num>
  <w:num w:numId="53">
    <w:abstractNumId w:val="0"/>
  </w:num>
  <w:num w:numId="54">
    <w:abstractNumId w:val="107"/>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33"/>
  </w:num>
  <w:num w:numId="58">
    <w:abstractNumId w:val="3"/>
  </w:num>
  <w:num w:numId="59">
    <w:abstractNumId w:val="9"/>
    <w:lvlOverride w:ilvl="0">
      <w:startOverride w:val="1"/>
    </w:lvlOverride>
  </w:num>
  <w:num w:numId="60">
    <w:abstractNumId w:val="86"/>
    <w:lvlOverride w:ilvl="0">
      <w:startOverride w:val="1"/>
    </w:lvlOverride>
  </w:num>
  <w:num w:numId="61">
    <w:abstractNumId w:val="14"/>
    <w:lvlOverride w:ilvl="0">
      <w:startOverride w:val="1"/>
    </w:lvlOverride>
  </w:num>
  <w:num w:numId="62">
    <w:abstractNumId w:val="87"/>
  </w:num>
  <w:num w:numId="63">
    <w:abstractNumId w:val="68"/>
  </w:num>
  <w:num w:numId="64">
    <w:abstractNumId w:val="6"/>
  </w:num>
  <w:num w:numId="65">
    <w:abstractNumId w:val="10"/>
  </w:num>
  <w:num w:numId="66">
    <w:abstractNumId w:val="58"/>
  </w:num>
  <w:num w:numId="67">
    <w:abstractNumId w:val="36"/>
  </w:num>
  <w:num w:numId="68">
    <w:abstractNumId w:val="101"/>
  </w:num>
  <w:num w:numId="69">
    <w:abstractNumId w:val="97"/>
  </w:num>
  <w:num w:numId="70">
    <w:abstractNumId w:val="103"/>
  </w:num>
  <w:num w:numId="71">
    <w:abstractNumId w:val="19"/>
  </w:num>
  <w:num w:numId="72">
    <w:abstractNumId w:val="69"/>
  </w:num>
  <w:num w:numId="73">
    <w:abstractNumId w:val="72"/>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49"/>
  </w:num>
  <w:num w:numId="78">
    <w:abstractNumId w:val="80"/>
  </w:num>
  <w:num w:numId="79">
    <w:abstractNumId w:val="53"/>
  </w:num>
  <w:num w:numId="80">
    <w:abstractNumId w:val="24"/>
  </w:num>
  <w:num w:numId="81">
    <w:abstractNumId w:val="17"/>
  </w:num>
  <w:num w:numId="82">
    <w:abstractNumId w:val="93"/>
  </w:num>
  <w:num w:numId="83">
    <w:abstractNumId w:val="64"/>
  </w:num>
  <w:num w:numId="84">
    <w:abstractNumId w:val="12"/>
  </w:num>
  <w:num w:numId="85">
    <w:abstractNumId w:val="13"/>
  </w:num>
  <w:num w:numId="86">
    <w:abstractNumId w:val="20"/>
  </w:num>
  <w:num w:numId="87">
    <w:abstractNumId w:val="96"/>
  </w:num>
  <w:num w:numId="88">
    <w:abstractNumId w:val="100"/>
  </w:num>
  <w:num w:numId="89">
    <w:abstractNumId w:val="40"/>
  </w:num>
  <w:num w:numId="90">
    <w:abstractNumId w:val="85"/>
  </w:num>
  <w:num w:numId="91">
    <w:abstractNumId w:val="99"/>
  </w:num>
  <w:num w:numId="92">
    <w:abstractNumId w:val="7"/>
  </w:num>
  <w:num w:numId="93">
    <w:abstractNumId w:val="82"/>
  </w:num>
  <w:num w:numId="94">
    <w:abstractNumId w:val="75"/>
  </w:num>
  <w:num w:numId="95">
    <w:abstractNumId w:val="109"/>
  </w:num>
  <w:num w:numId="96">
    <w:abstractNumId w:val="28"/>
  </w:num>
  <w:num w:numId="97">
    <w:abstractNumId w:val="105"/>
  </w:num>
  <w:num w:numId="98">
    <w:abstractNumId w:val="16"/>
  </w:num>
  <w:num w:numId="99">
    <w:abstractNumId w:val="21"/>
  </w:num>
  <w:num w:numId="100">
    <w:abstractNumId w:val="73"/>
  </w:num>
  <w:num w:numId="101">
    <w:abstractNumId w:val="44"/>
  </w:num>
  <w:num w:numId="102">
    <w:abstractNumId w:val="54"/>
  </w:num>
  <w:num w:numId="103">
    <w:abstractNumId w:val="31"/>
  </w:num>
  <w:num w:numId="104">
    <w:abstractNumId w:val="108"/>
  </w:num>
  <w:num w:numId="105">
    <w:abstractNumId w:val="1"/>
  </w:num>
  <w:num w:numId="106">
    <w:abstractNumId w:val="62"/>
  </w:num>
  <w:num w:numId="107">
    <w:abstractNumId w:val="30"/>
  </w:num>
  <w:num w:numId="108">
    <w:abstractNumId w:val="25"/>
  </w:num>
  <w:num w:numId="109">
    <w:abstractNumId w:val="2"/>
  </w:num>
  <w:num w:numId="110">
    <w:abstractNumId w:val="22"/>
  </w:num>
  <w:num w:numId="111">
    <w:abstractNumId w:val="83"/>
  </w:num>
  <w:num w:numId="112">
    <w:abstractNumId w:val="18"/>
  </w:num>
  <w:num w:numId="113">
    <w:abstractNumId w:val="84"/>
  </w:num>
  <w:num w:numId="114">
    <w:abstractNumId w:val="2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569"/>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D55"/>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2B8"/>
    <w:rsid w:val="001A2811"/>
    <w:rsid w:val="001A2B65"/>
    <w:rsid w:val="001A57CD"/>
    <w:rsid w:val="001A5C1F"/>
    <w:rsid w:val="001A60C7"/>
    <w:rsid w:val="001A6814"/>
    <w:rsid w:val="001A7813"/>
    <w:rsid w:val="001A790C"/>
    <w:rsid w:val="001A7A41"/>
    <w:rsid w:val="001B0C3C"/>
    <w:rsid w:val="001B0D2E"/>
    <w:rsid w:val="001B0D92"/>
    <w:rsid w:val="001B11FC"/>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91D"/>
    <w:rsid w:val="00275AAB"/>
    <w:rsid w:val="00275F70"/>
    <w:rsid w:val="0027638E"/>
    <w:rsid w:val="00276472"/>
    <w:rsid w:val="00277221"/>
    <w:rsid w:val="00277248"/>
    <w:rsid w:val="002802FD"/>
    <w:rsid w:val="0028031D"/>
    <w:rsid w:val="002814DD"/>
    <w:rsid w:val="002817DA"/>
    <w:rsid w:val="0028192F"/>
    <w:rsid w:val="00281DDC"/>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753"/>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9F"/>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9E2"/>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FB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0CE4"/>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40C"/>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30B"/>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1D99"/>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23E"/>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4DC"/>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451"/>
    <w:rsid w:val="008A367D"/>
    <w:rsid w:val="008A397F"/>
    <w:rsid w:val="008A3A1B"/>
    <w:rsid w:val="008A4147"/>
    <w:rsid w:val="008A469C"/>
    <w:rsid w:val="008A497C"/>
    <w:rsid w:val="008A5450"/>
    <w:rsid w:val="008A5641"/>
    <w:rsid w:val="008A5B4F"/>
    <w:rsid w:val="008A6353"/>
    <w:rsid w:val="008A6BE0"/>
    <w:rsid w:val="008A7467"/>
    <w:rsid w:val="008A799E"/>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203"/>
    <w:rsid w:val="0092062A"/>
    <w:rsid w:val="00920DAE"/>
    <w:rsid w:val="0092128A"/>
    <w:rsid w:val="00921B07"/>
    <w:rsid w:val="00921E2C"/>
    <w:rsid w:val="0092252B"/>
    <w:rsid w:val="0092266C"/>
    <w:rsid w:val="00922C58"/>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4DBA"/>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034"/>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197"/>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2BE"/>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4C7"/>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4B5"/>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0A9"/>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2FE"/>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03D"/>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80927971">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zur.marek@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3.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header" Target="header3.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A6B0B"/>
    <w:rsid w:val="004D4B48"/>
    <w:rsid w:val="005069C3"/>
    <w:rsid w:val="00510103"/>
    <w:rsid w:val="00514FAD"/>
    <w:rsid w:val="00520675"/>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97250"/>
    <w:rsid w:val="006B0185"/>
    <w:rsid w:val="006D19E0"/>
    <w:rsid w:val="007219B3"/>
    <w:rsid w:val="00723A49"/>
    <w:rsid w:val="00726DCC"/>
    <w:rsid w:val="007279B5"/>
    <w:rsid w:val="007301B1"/>
    <w:rsid w:val="0074279D"/>
    <w:rsid w:val="007444C2"/>
    <w:rsid w:val="007671D1"/>
    <w:rsid w:val="007941EA"/>
    <w:rsid w:val="007A1C3F"/>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E2DDF"/>
    <w:rsid w:val="008F007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6188"/>
    <w:rsid w:val="00B1208E"/>
    <w:rsid w:val="00B2489B"/>
    <w:rsid w:val="00B31D30"/>
    <w:rsid w:val="00B571E9"/>
    <w:rsid w:val="00B6618E"/>
    <w:rsid w:val="00B70894"/>
    <w:rsid w:val="00B74D84"/>
    <w:rsid w:val="00B76276"/>
    <w:rsid w:val="00B92A7D"/>
    <w:rsid w:val="00B93315"/>
    <w:rsid w:val="00B97D62"/>
    <w:rsid w:val="00BA1B10"/>
    <w:rsid w:val="00BA632D"/>
    <w:rsid w:val="00BB15D3"/>
    <w:rsid w:val="00BF1A64"/>
    <w:rsid w:val="00C067C4"/>
    <w:rsid w:val="00C33559"/>
    <w:rsid w:val="00C5285F"/>
    <w:rsid w:val="00C64D23"/>
    <w:rsid w:val="00C74653"/>
    <w:rsid w:val="00C74C17"/>
    <w:rsid w:val="00C86B88"/>
    <w:rsid w:val="00CA0835"/>
    <w:rsid w:val="00CA30D1"/>
    <w:rsid w:val="00CB160E"/>
    <w:rsid w:val="00CC1529"/>
    <w:rsid w:val="00CC4C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4245-90E3-4FE8-B03F-E6A2F6A3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19738</Words>
  <Characters>118433</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137896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2021-08-04T06:14:00Z</dcterms:created>
  <dcterms:modified xsi:type="dcterms:W3CDTF">2021-08-04T06:57:00Z</dcterms:modified>
</cp:coreProperties>
</file>